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1"/>
        <w:gridCol w:w="6926"/>
      </w:tblGrid>
      <w:tr w:rsidR="00E43BAD" w:rsidTr="0014017C">
        <w:trPr>
          <w:jc w:val="center"/>
        </w:trPr>
        <w:tc>
          <w:tcPr>
            <w:tcW w:w="10237" w:type="dxa"/>
            <w:gridSpan w:val="2"/>
            <w:shd w:val="clear" w:color="auto" w:fill="E5B8B7" w:themeFill="accent2" w:themeFillTint="66"/>
          </w:tcPr>
          <w:p w:rsidR="00E43BAD" w:rsidRPr="004F2CC7" w:rsidRDefault="00E43BAD" w:rsidP="00D86943">
            <w:pPr>
              <w:jc w:val="center"/>
              <w:rPr>
                <w:b/>
              </w:rPr>
            </w:pPr>
            <w:r w:rsidRPr="004F2CC7">
              <w:rPr>
                <w:b/>
                <w:sz w:val="28"/>
              </w:rPr>
              <w:t>Datos Personales</w:t>
            </w:r>
          </w:p>
        </w:tc>
      </w:tr>
      <w:tr w:rsidR="00E43BAD" w:rsidTr="0014017C">
        <w:trPr>
          <w:jc w:val="center"/>
        </w:trPr>
        <w:tc>
          <w:tcPr>
            <w:tcW w:w="3311" w:type="dxa"/>
            <w:shd w:val="clear" w:color="auto" w:fill="FFFFFF"/>
          </w:tcPr>
          <w:p w:rsidR="00E43BAD" w:rsidRPr="0014017C" w:rsidRDefault="00E43BAD" w:rsidP="00D86943">
            <w:pPr>
              <w:rPr>
                <w:sz w:val="24"/>
                <w:szCs w:val="24"/>
              </w:rPr>
            </w:pPr>
            <w:r w:rsidRPr="0014017C">
              <w:rPr>
                <w:sz w:val="24"/>
                <w:szCs w:val="24"/>
              </w:rPr>
              <w:t>Nombre</w:t>
            </w:r>
          </w:p>
        </w:tc>
        <w:tc>
          <w:tcPr>
            <w:tcW w:w="6926" w:type="dxa"/>
            <w:shd w:val="clear" w:color="auto" w:fill="FFFFFF"/>
          </w:tcPr>
          <w:p w:rsidR="00E43BAD" w:rsidRPr="0014017C" w:rsidRDefault="005B1DBD" w:rsidP="00D86943">
            <w:pPr>
              <w:rPr>
                <w:b/>
                <w:sz w:val="24"/>
                <w:szCs w:val="24"/>
              </w:rPr>
            </w:pPr>
            <w:r>
              <w:rPr>
                <w:sz w:val="24"/>
                <w:szCs w:val="24"/>
              </w:rPr>
              <w:t xml:space="preserve">M.P.D.U </w:t>
            </w:r>
            <w:r>
              <w:rPr>
                <w:sz w:val="24"/>
                <w:szCs w:val="24"/>
              </w:rPr>
              <w:t xml:space="preserve"> Juan Enrique Díaz Aguilar</w:t>
            </w:r>
          </w:p>
        </w:tc>
      </w:tr>
      <w:tr w:rsidR="005B1DBD" w:rsidTr="0014017C">
        <w:trPr>
          <w:jc w:val="center"/>
        </w:trPr>
        <w:tc>
          <w:tcPr>
            <w:tcW w:w="3311" w:type="dxa"/>
            <w:shd w:val="clear" w:color="auto" w:fill="FFFFFF"/>
          </w:tcPr>
          <w:p w:rsidR="005B1DBD" w:rsidRPr="0014017C" w:rsidRDefault="005B1DBD" w:rsidP="005B1DBD">
            <w:pPr>
              <w:rPr>
                <w:sz w:val="24"/>
                <w:szCs w:val="24"/>
              </w:rPr>
            </w:pPr>
            <w:r w:rsidRPr="0014017C">
              <w:rPr>
                <w:sz w:val="24"/>
                <w:szCs w:val="24"/>
              </w:rPr>
              <w:t>Cargo a desempeñar</w:t>
            </w:r>
          </w:p>
        </w:tc>
        <w:tc>
          <w:tcPr>
            <w:tcW w:w="6926" w:type="dxa"/>
            <w:shd w:val="clear" w:color="auto" w:fill="FFFFFF"/>
          </w:tcPr>
          <w:p w:rsidR="005B1DBD" w:rsidRPr="00AB55F5" w:rsidRDefault="005B1DBD" w:rsidP="005B1DBD">
            <w:pPr>
              <w:rPr>
                <w:sz w:val="24"/>
                <w:szCs w:val="24"/>
              </w:rPr>
            </w:pPr>
            <w:r>
              <w:rPr>
                <w:sz w:val="24"/>
                <w:szCs w:val="24"/>
              </w:rPr>
              <w:t>Director General de Planeación y Evaluación</w:t>
            </w:r>
          </w:p>
        </w:tc>
      </w:tr>
      <w:tr w:rsidR="005B1DBD" w:rsidTr="0014017C">
        <w:trPr>
          <w:jc w:val="center"/>
        </w:trPr>
        <w:tc>
          <w:tcPr>
            <w:tcW w:w="3311" w:type="dxa"/>
          </w:tcPr>
          <w:p w:rsidR="005B1DBD" w:rsidRPr="0014017C" w:rsidRDefault="005B1DBD" w:rsidP="005B1DBD">
            <w:pPr>
              <w:ind w:left="-70"/>
              <w:rPr>
                <w:sz w:val="24"/>
                <w:szCs w:val="24"/>
              </w:rPr>
            </w:pPr>
            <w:r w:rsidRPr="0014017C">
              <w:rPr>
                <w:sz w:val="24"/>
                <w:szCs w:val="24"/>
              </w:rPr>
              <w:t xml:space="preserve"> Dirección de trabajo</w:t>
            </w:r>
          </w:p>
        </w:tc>
        <w:tc>
          <w:tcPr>
            <w:tcW w:w="6926" w:type="dxa"/>
          </w:tcPr>
          <w:p w:rsidR="005B1DBD" w:rsidRPr="0014017C" w:rsidRDefault="005B1DBD" w:rsidP="005B1DBD">
            <w:pPr>
              <w:rPr>
                <w:sz w:val="24"/>
                <w:szCs w:val="24"/>
              </w:rPr>
            </w:pPr>
            <w:r>
              <w:rPr>
                <w:sz w:val="24"/>
                <w:szCs w:val="24"/>
              </w:rPr>
              <w:t>Francisco Villa 950 Zona Centro, C.P. 32000</w:t>
            </w:r>
          </w:p>
        </w:tc>
      </w:tr>
      <w:tr w:rsidR="005B1DBD" w:rsidTr="0014017C">
        <w:trPr>
          <w:jc w:val="center"/>
        </w:trPr>
        <w:tc>
          <w:tcPr>
            <w:tcW w:w="3311" w:type="dxa"/>
          </w:tcPr>
          <w:p w:rsidR="005B1DBD" w:rsidRPr="0014017C" w:rsidRDefault="005B1DBD" w:rsidP="005B1DBD">
            <w:pPr>
              <w:ind w:left="-70"/>
              <w:rPr>
                <w:sz w:val="24"/>
                <w:szCs w:val="24"/>
              </w:rPr>
            </w:pPr>
            <w:r w:rsidRPr="0014017C">
              <w:rPr>
                <w:sz w:val="24"/>
                <w:szCs w:val="24"/>
              </w:rPr>
              <w:t xml:space="preserve"> Teléfono</w:t>
            </w:r>
          </w:p>
        </w:tc>
        <w:tc>
          <w:tcPr>
            <w:tcW w:w="6926" w:type="dxa"/>
          </w:tcPr>
          <w:p w:rsidR="005B1DBD" w:rsidRPr="0014017C" w:rsidRDefault="005B1DBD" w:rsidP="005B1DBD">
            <w:pPr>
              <w:rPr>
                <w:sz w:val="24"/>
                <w:szCs w:val="24"/>
              </w:rPr>
            </w:pPr>
            <w:r>
              <w:rPr>
                <w:sz w:val="24"/>
                <w:szCs w:val="24"/>
              </w:rPr>
              <w:t>(656)</w:t>
            </w:r>
            <w:r>
              <w:rPr>
                <w:sz w:val="24"/>
                <w:szCs w:val="24"/>
              </w:rPr>
              <w:t>7370000   Ext.70310</w:t>
            </w:r>
          </w:p>
        </w:tc>
      </w:tr>
      <w:tr w:rsidR="005B1DBD" w:rsidTr="0014017C">
        <w:trPr>
          <w:jc w:val="center"/>
        </w:trPr>
        <w:tc>
          <w:tcPr>
            <w:tcW w:w="3311" w:type="dxa"/>
          </w:tcPr>
          <w:p w:rsidR="005B1DBD" w:rsidRPr="0014017C" w:rsidRDefault="005B1DBD" w:rsidP="005B1DBD">
            <w:pPr>
              <w:ind w:left="-70"/>
              <w:rPr>
                <w:sz w:val="24"/>
                <w:szCs w:val="24"/>
              </w:rPr>
            </w:pPr>
            <w:r w:rsidRPr="0014017C">
              <w:rPr>
                <w:sz w:val="24"/>
                <w:szCs w:val="24"/>
              </w:rPr>
              <w:t xml:space="preserve"> Correo electrónico</w:t>
            </w:r>
          </w:p>
        </w:tc>
        <w:tc>
          <w:tcPr>
            <w:tcW w:w="6926" w:type="dxa"/>
          </w:tcPr>
          <w:p w:rsidR="005B1DBD" w:rsidRPr="00AB55F5" w:rsidRDefault="005B1DBD" w:rsidP="005B1DBD">
            <w:pPr>
              <w:rPr>
                <w:sz w:val="24"/>
                <w:szCs w:val="24"/>
              </w:rPr>
            </w:pPr>
            <w:hyperlink r:id="rId7" w:history="1">
              <w:r w:rsidRPr="005177C5">
                <w:rPr>
                  <w:rStyle w:val="Hipervnculo"/>
                  <w:sz w:val="24"/>
                  <w:szCs w:val="24"/>
                </w:rPr>
                <w:t>juanenrique.diaz@juarez.gob.mx</w:t>
              </w:r>
            </w:hyperlink>
          </w:p>
        </w:tc>
      </w:tr>
      <w:tr w:rsidR="005B1DBD" w:rsidTr="0014017C">
        <w:trPr>
          <w:jc w:val="center"/>
        </w:trPr>
        <w:tc>
          <w:tcPr>
            <w:tcW w:w="3311" w:type="dxa"/>
          </w:tcPr>
          <w:p w:rsidR="005B1DBD" w:rsidRPr="0014017C" w:rsidRDefault="005B1DBD" w:rsidP="005B1DBD">
            <w:pPr>
              <w:ind w:left="-70"/>
              <w:rPr>
                <w:sz w:val="24"/>
                <w:szCs w:val="24"/>
              </w:rPr>
            </w:pPr>
            <w:r w:rsidRPr="0014017C">
              <w:rPr>
                <w:sz w:val="24"/>
                <w:szCs w:val="24"/>
              </w:rPr>
              <w:t xml:space="preserve">Nivel de estudios </w:t>
            </w:r>
          </w:p>
        </w:tc>
        <w:tc>
          <w:tcPr>
            <w:tcW w:w="6926" w:type="dxa"/>
          </w:tcPr>
          <w:p w:rsidR="005B1DBD" w:rsidRPr="0014017C" w:rsidRDefault="005B1DBD" w:rsidP="005B1DBD">
            <w:pPr>
              <w:rPr>
                <w:sz w:val="24"/>
                <w:szCs w:val="24"/>
              </w:rPr>
            </w:pPr>
            <w:r w:rsidRPr="00FF59FB">
              <w:rPr>
                <w:sz w:val="22"/>
                <w:szCs w:val="22"/>
              </w:rPr>
              <w:t>Maestría en Planificación y Desarrollo</w:t>
            </w:r>
            <w:r>
              <w:rPr>
                <w:sz w:val="22"/>
                <w:szCs w:val="22"/>
              </w:rPr>
              <w:t xml:space="preserve"> Urbano, UACJ, IADA (2010-2012)</w:t>
            </w:r>
          </w:p>
        </w:tc>
      </w:tr>
    </w:tbl>
    <w:p w:rsidR="00B65F6F" w:rsidRPr="00E43BAD" w:rsidRDefault="00B65F6F" w:rsidP="00E43BAD">
      <w:pPr>
        <w:rPr>
          <w:sz w:val="6"/>
        </w:rPr>
      </w:pPr>
    </w:p>
    <w:p w:rsidR="00F91BCE" w:rsidRDefault="00F91BCE" w:rsidP="00B65F6F">
      <w:pPr>
        <w:jc w:val="center"/>
      </w:pPr>
    </w:p>
    <w:tbl>
      <w:tblPr>
        <w:tblW w:w="10458"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58"/>
      </w:tblGrid>
      <w:tr w:rsidR="00E43BAD" w:rsidTr="00DE76F6">
        <w:trPr>
          <w:trHeight w:val="185"/>
        </w:trPr>
        <w:tc>
          <w:tcPr>
            <w:tcW w:w="10458" w:type="dxa"/>
            <w:shd w:val="clear" w:color="auto" w:fill="E5B8B7" w:themeFill="accent2" w:themeFillTint="66"/>
          </w:tcPr>
          <w:p w:rsidR="00E43BAD" w:rsidRPr="00A90944" w:rsidRDefault="00E43BAD" w:rsidP="00D86943">
            <w:pPr>
              <w:jc w:val="center"/>
              <w:rPr>
                <w:b/>
              </w:rPr>
            </w:pPr>
            <w:r w:rsidRPr="00A90944">
              <w:rPr>
                <w:b/>
                <w:sz w:val="28"/>
              </w:rPr>
              <w:t>Habilidades/Capacidades.</w:t>
            </w:r>
          </w:p>
        </w:tc>
      </w:tr>
      <w:tr w:rsidR="00E43BAD" w:rsidTr="00D86943">
        <w:trPr>
          <w:trHeight w:val="1068"/>
        </w:trPr>
        <w:tc>
          <w:tcPr>
            <w:tcW w:w="10458" w:type="dxa"/>
          </w:tcPr>
          <w:p w:rsidR="005B1DBD" w:rsidRDefault="005B1DBD" w:rsidP="005B1DBD">
            <w:pPr>
              <w:jc w:val="both"/>
              <w:rPr>
                <w:sz w:val="24"/>
              </w:rPr>
            </w:pPr>
            <w:r>
              <w:rPr>
                <w:sz w:val="24"/>
              </w:rPr>
              <w:t>Analítico,</w:t>
            </w:r>
          </w:p>
          <w:p w:rsidR="005B1DBD" w:rsidRPr="00E56080" w:rsidRDefault="005B1DBD" w:rsidP="005B1DBD">
            <w:pPr>
              <w:jc w:val="both"/>
              <w:rPr>
                <w:sz w:val="24"/>
              </w:rPr>
            </w:pPr>
            <w:r>
              <w:rPr>
                <w:sz w:val="24"/>
              </w:rPr>
              <w:t>Manejo de Programas Computacionales</w:t>
            </w:r>
          </w:p>
          <w:p w:rsidR="005B1DBD" w:rsidRDefault="005B1DBD" w:rsidP="005B1DBD">
            <w:pPr>
              <w:jc w:val="both"/>
              <w:rPr>
                <w:sz w:val="24"/>
              </w:rPr>
            </w:pPr>
            <w:r w:rsidRPr="00A41F06">
              <w:rPr>
                <w:sz w:val="24"/>
              </w:rPr>
              <w:t>Ing</w:t>
            </w:r>
            <w:r>
              <w:rPr>
                <w:sz w:val="24"/>
              </w:rPr>
              <w:t>l</w:t>
            </w:r>
            <w:r w:rsidRPr="00A41F06">
              <w:rPr>
                <w:sz w:val="24"/>
              </w:rPr>
              <w:t xml:space="preserve">és </w:t>
            </w:r>
          </w:p>
          <w:p w:rsidR="005B1DBD" w:rsidRPr="00A41F06" w:rsidRDefault="005B1DBD" w:rsidP="005B1DBD">
            <w:pPr>
              <w:jc w:val="both"/>
              <w:rPr>
                <w:sz w:val="24"/>
              </w:rPr>
            </w:pPr>
            <w:r>
              <w:rPr>
                <w:sz w:val="24"/>
              </w:rPr>
              <w:t>Habilidad para trabajar en equipo</w:t>
            </w:r>
          </w:p>
          <w:p w:rsidR="005B1DBD" w:rsidRDefault="005B1DBD" w:rsidP="005B1DBD">
            <w:pPr>
              <w:jc w:val="both"/>
              <w:rPr>
                <w:sz w:val="24"/>
              </w:rPr>
            </w:pPr>
            <w:r w:rsidRPr="00A41F06">
              <w:rPr>
                <w:sz w:val="24"/>
              </w:rPr>
              <w:t>Trabajo bajo Presión</w:t>
            </w:r>
          </w:p>
          <w:p w:rsidR="005B1DBD" w:rsidRPr="004676D5" w:rsidRDefault="005B1DBD" w:rsidP="005B1DBD">
            <w:pPr>
              <w:pStyle w:val="Default"/>
              <w:rPr>
                <w:rFonts w:ascii="Times New Roman" w:hAnsi="Times New Roman" w:cs="Times New Roman"/>
                <w:sz w:val="22"/>
                <w:szCs w:val="22"/>
                <w:lang w:val="es-ES"/>
              </w:rPr>
            </w:pPr>
            <w:r w:rsidRPr="004676D5">
              <w:rPr>
                <w:sz w:val="23"/>
                <w:szCs w:val="23"/>
                <w:lang w:val="es-ES"/>
              </w:rPr>
              <w:t xml:space="preserve"> </w:t>
            </w:r>
            <w:r w:rsidRPr="004676D5">
              <w:rPr>
                <w:rFonts w:ascii="Times New Roman" w:hAnsi="Times New Roman" w:cs="Times New Roman"/>
                <w:sz w:val="22"/>
                <w:szCs w:val="22"/>
                <w:lang w:val="es-ES"/>
              </w:rPr>
              <w:t xml:space="preserve">Participante en el Programa de Magister en Planeación Territorial y Gestión Ambiental de la Universidad de Barcelona, España (2014-2016) </w:t>
            </w:r>
          </w:p>
          <w:p w:rsidR="005B1DBD" w:rsidRPr="00A41F06" w:rsidRDefault="005B1DBD" w:rsidP="005B1DBD">
            <w:pPr>
              <w:jc w:val="both"/>
              <w:rPr>
                <w:sz w:val="24"/>
              </w:rPr>
            </w:pPr>
            <w:r>
              <w:rPr>
                <w:b/>
                <w:bCs/>
                <w:i/>
                <w:iCs/>
                <w:sz w:val="28"/>
                <w:szCs w:val="28"/>
              </w:rPr>
              <w:t>Cursos</w:t>
            </w:r>
          </w:p>
          <w:p w:rsidR="005B1DBD" w:rsidRPr="004676D5" w:rsidRDefault="005B1DBD" w:rsidP="005B1DBD">
            <w:pPr>
              <w:jc w:val="both"/>
              <w:rPr>
                <w:sz w:val="22"/>
                <w:szCs w:val="22"/>
              </w:rPr>
            </w:pPr>
            <w:r w:rsidRPr="004676D5">
              <w:rPr>
                <w:sz w:val="22"/>
                <w:szCs w:val="22"/>
              </w:rPr>
              <w:t xml:space="preserve">- Curso y exposición de Arquitectura de Paisaje, Xalapa, Veracruz. Sociedad de Arquitectos Paisajistas de México, A.C. SAPM (2000), - Diplomado, Arquitectura de Paisaje UACJ, IADA (2002), - Curso de materiales y procesos constructivos (2002) Cd. Juárez, Colegio de Ingenieros y Arquitectos. - Cursos de sistemas de riego (2006-2009) Cd. Juárez y Cd. Chihuahua, Hunter </w:t>
            </w:r>
            <w:proofErr w:type="spellStart"/>
            <w:r w:rsidRPr="004676D5">
              <w:rPr>
                <w:sz w:val="22"/>
                <w:szCs w:val="22"/>
              </w:rPr>
              <w:t>Irrigation</w:t>
            </w:r>
            <w:proofErr w:type="spellEnd"/>
            <w:r w:rsidRPr="004676D5">
              <w:rPr>
                <w:sz w:val="22"/>
                <w:szCs w:val="22"/>
              </w:rPr>
              <w:t xml:space="preserve"> Industries. - Taller de Arquitectura de Paisaje: Revitalización “Plan Maestro Riberas del Bravo” IADA (2011). - Programa de Ciudades Sostenibles, de la OEA, participante en el programa de “Urbanismo Social”, Universidad EAFIT, Medellín, Colombia (2013) - Taller de Gobierno, fortalecimiento y participación de </w:t>
            </w:r>
            <w:proofErr w:type="spellStart"/>
            <w:r w:rsidRPr="004676D5">
              <w:rPr>
                <w:sz w:val="22"/>
                <w:szCs w:val="22"/>
              </w:rPr>
              <w:t>ONG´s</w:t>
            </w:r>
            <w:proofErr w:type="spellEnd"/>
            <w:r w:rsidRPr="004676D5">
              <w:rPr>
                <w:sz w:val="22"/>
                <w:szCs w:val="22"/>
              </w:rPr>
              <w:t xml:space="preserve">, </w:t>
            </w:r>
            <w:proofErr w:type="spellStart"/>
            <w:r w:rsidRPr="004676D5">
              <w:rPr>
                <w:sz w:val="22"/>
                <w:szCs w:val="22"/>
              </w:rPr>
              <w:t>Fortalessa</w:t>
            </w:r>
            <w:proofErr w:type="spellEnd"/>
            <w:r w:rsidRPr="004676D5">
              <w:rPr>
                <w:sz w:val="22"/>
                <w:szCs w:val="22"/>
              </w:rPr>
              <w:t xml:space="preserve">, Tecnológico de Monterrey Ciudad Juárez </w:t>
            </w:r>
            <w:proofErr w:type="spellStart"/>
            <w:r w:rsidRPr="004676D5">
              <w:rPr>
                <w:sz w:val="22"/>
                <w:szCs w:val="22"/>
              </w:rPr>
              <w:t>Chih</w:t>
            </w:r>
            <w:proofErr w:type="spellEnd"/>
            <w:r w:rsidRPr="004676D5">
              <w:rPr>
                <w:sz w:val="22"/>
                <w:szCs w:val="22"/>
              </w:rPr>
              <w:t xml:space="preserve">. - Curso “Planeamiento urbano e instrumentos de intervención en la ciudad”, Lincoln </w:t>
            </w:r>
            <w:proofErr w:type="spellStart"/>
            <w:r w:rsidRPr="004676D5">
              <w:rPr>
                <w:sz w:val="22"/>
                <w:szCs w:val="22"/>
              </w:rPr>
              <w:t>Institute</w:t>
            </w:r>
            <w:proofErr w:type="spellEnd"/>
            <w:r w:rsidRPr="004676D5">
              <w:rPr>
                <w:sz w:val="22"/>
                <w:szCs w:val="22"/>
              </w:rPr>
              <w:t xml:space="preserve"> of </w:t>
            </w:r>
            <w:proofErr w:type="spellStart"/>
            <w:r w:rsidRPr="004676D5">
              <w:rPr>
                <w:sz w:val="22"/>
                <w:szCs w:val="22"/>
              </w:rPr>
              <w:t>Land</w:t>
            </w:r>
            <w:proofErr w:type="spellEnd"/>
            <w:r w:rsidRPr="004676D5">
              <w:rPr>
                <w:sz w:val="22"/>
                <w:szCs w:val="22"/>
              </w:rPr>
              <w:t xml:space="preserve"> </w:t>
            </w:r>
            <w:proofErr w:type="spellStart"/>
            <w:r w:rsidRPr="004676D5">
              <w:rPr>
                <w:sz w:val="22"/>
                <w:szCs w:val="22"/>
              </w:rPr>
              <w:t>Policy</w:t>
            </w:r>
            <w:proofErr w:type="spellEnd"/>
            <w:r w:rsidRPr="004676D5">
              <w:rPr>
                <w:sz w:val="22"/>
                <w:szCs w:val="22"/>
              </w:rPr>
              <w:t xml:space="preserve">, </w:t>
            </w:r>
            <w:proofErr w:type="spellStart"/>
            <w:r w:rsidRPr="004676D5">
              <w:rPr>
                <w:sz w:val="22"/>
                <w:szCs w:val="22"/>
              </w:rPr>
              <w:t>Program</w:t>
            </w:r>
            <w:proofErr w:type="spellEnd"/>
            <w:r w:rsidRPr="004676D5">
              <w:rPr>
                <w:sz w:val="22"/>
                <w:szCs w:val="22"/>
              </w:rPr>
              <w:t xml:space="preserve"> </w:t>
            </w:r>
            <w:proofErr w:type="spellStart"/>
            <w:r w:rsidRPr="004676D5">
              <w:rPr>
                <w:sz w:val="22"/>
                <w:szCs w:val="22"/>
              </w:rPr>
              <w:t>on</w:t>
            </w:r>
            <w:proofErr w:type="spellEnd"/>
            <w:r w:rsidRPr="004676D5">
              <w:rPr>
                <w:sz w:val="22"/>
                <w:szCs w:val="22"/>
              </w:rPr>
              <w:t xml:space="preserve"> </w:t>
            </w:r>
            <w:proofErr w:type="spellStart"/>
            <w:r w:rsidRPr="004676D5">
              <w:rPr>
                <w:sz w:val="22"/>
                <w:szCs w:val="22"/>
              </w:rPr>
              <w:t>Latin</w:t>
            </w:r>
            <w:proofErr w:type="spellEnd"/>
            <w:r w:rsidRPr="004676D5">
              <w:rPr>
                <w:sz w:val="22"/>
                <w:szCs w:val="22"/>
              </w:rPr>
              <w:t xml:space="preserve"> </w:t>
            </w:r>
            <w:proofErr w:type="spellStart"/>
            <w:r w:rsidRPr="004676D5">
              <w:rPr>
                <w:sz w:val="22"/>
                <w:szCs w:val="22"/>
              </w:rPr>
              <w:t>America</w:t>
            </w:r>
            <w:proofErr w:type="spellEnd"/>
            <w:r w:rsidRPr="004676D5">
              <w:rPr>
                <w:sz w:val="22"/>
                <w:szCs w:val="22"/>
              </w:rPr>
              <w:t xml:space="preserve"> and </w:t>
            </w:r>
            <w:proofErr w:type="spellStart"/>
            <w:r w:rsidRPr="004676D5">
              <w:rPr>
                <w:sz w:val="22"/>
                <w:szCs w:val="22"/>
              </w:rPr>
              <w:t>the</w:t>
            </w:r>
            <w:proofErr w:type="spellEnd"/>
            <w:r w:rsidRPr="004676D5">
              <w:rPr>
                <w:sz w:val="22"/>
                <w:szCs w:val="22"/>
              </w:rPr>
              <w:t xml:space="preserve"> </w:t>
            </w:r>
            <w:proofErr w:type="spellStart"/>
            <w:r w:rsidRPr="004676D5">
              <w:rPr>
                <w:sz w:val="22"/>
                <w:szCs w:val="22"/>
              </w:rPr>
              <w:t>caribbean</w:t>
            </w:r>
            <w:proofErr w:type="spellEnd"/>
            <w:r w:rsidRPr="004676D5">
              <w:rPr>
                <w:sz w:val="22"/>
                <w:szCs w:val="22"/>
              </w:rPr>
              <w:t xml:space="preserve">. 68hrs Online, Cambridge, Massachusetts (2014). - Diplomado, Academia de Incidencia para </w:t>
            </w:r>
            <w:proofErr w:type="spellStart"/>
            <w:r w:rsidRPr="004676D5">
              <w:rPr>
                <w:sz w:val="22"/>
                <w:szCs w:val="22"/>
              </w:rPr>
              <w:t>OSC´s</w:t>
            </w:r>
            <w:proofErr w:type="spellEnd"/>
            <w:r w:rsidRPr="004676D5">
              <w:rPr>
                <w:sz w:val="22"/>
                <w:szCs w:val="22"/>
              </w:rPr>
              <w:t xml:space="preserve">, Transparencia y rendición de cuentas, </w:t>
            </w:r>
            <w:proofErr w:type="spellStart"/>
            <w:r w:rsidRPr="004676D5">
              <w:rPr>
                <w:sz w:val="22"/>
                <w:szCs w:val="22"/>
              </w:rPr>
              <w:t>National</w:t>
            </w:r>
            <w:proofErr w:type="spellEnd"/>
            <w:r w:rsidRPr="004676D5">
              <w:rPr>
                <w:sz w:val="22"/>
                <w:szCs w:val="22"/>
              </w:rPr>
              <w:t xml:space="preserve"> </w:t>
            </w:r>
            <w:proofErr w:type="spellStart"/>
            <w:r w:rsidRPr="004676D5">
              <w:rPr>
                <w:sz w:val="22"/>
                <w:szCs w:val="22"/>
              </w:rPr>
              <w:t>Democratic</w:t>
            </w:r>
            <w:proofErr w:type="spellEnd"/>
            <w:r w:rsidRPr="004676D5">
              <w:rPr>
                <w:sz w:val="22"/>
                <w:szCs w:val="22"/>
              </w:rPr>
              <w:t xml:space="preserve"> </w:t>
            </w:r>
            <w:proofErr w:type="spellStart"/>
            <w:r w:rsidRPr="004676D5">
              <w:rPr>
                <w:sz w:val="22"/>
                <w:szCs w:val="22"/>
              </w:rPr>
              <w:t>Institute</w:t>
            </w:r>
            <w:proofErr w:type="spellEnd"/>
            <w:r w:rsidRPr="004676D5">
              <w:rPr>
                <w:sz w:val="22"/>
                <w:szCs w:val="22"/>
              </w:rPr>
              <w:t xml:space="preserve">, NDI, 120 </w:t>
            </w:r>
            <w:proofErr w:type="spellStart"/>
            <w:r w:rsidRPr="004676D5">
              <w:rPr>
                <w:sz w:val="22"/>
                <w:szCs w:val="22"/>
              </w:rPr>
              <w:t>hrs</w:t>
            </w:r>
            <w:proofErr w:type="spellEnd"/>
            <w:r w:rsidRPr="004676D5">
              <w:rPr>
                <w:sz w:val="22"/>
                <w:szCs w:val="22"/>
              </w:rPr>
              <w:t xml:space="preserve">, Ciudad Juárez </w:t>
            </w:r>
            <w:proofErr w:type="spellStart"/>
            <w:r w:rsidRPr="004676D5">
              <w:rPr>
                <w:sz w:val="22"/>
                <w:szCs w:val="22"/>
              </w:rPr>
              <w:t>Chih</w:t>
            </w:r>
            <w:proofErr w:type="spellEnd"/>
            <w:r w:rsidRPr="004676D5">
              <w:rPr>
                <w:sz w:val="22"/>
                <w:szCs w:val="22"/>
              </w:rPr>
              <w:t xml:space="preserve">. (2014-2015). - Seminario internacional: de la organización no lucrativa al empresariado social. Auditorio de la EAGAP, Tecnológico de Monterrey, Monterrey Nuevo León (2015). - Diplomado "Prevención Social de la Violencia y la Delincuencia: conceptos y prácticas, CPTED: "Prevención del crimen a través del diseño ambiental”, USAID UACJ, 120hrs, Ciudad Juárez </w:t>
            </w:r>
            <w:proofErr w:type="spellStart"/>
            <w:r w:rsidRPr="004676D5">
              <w:rPr>
                <w:sz w:val="22"/>
                <w:szCs w:val="22"/>
              </w:rPr>
              <w:t>Chih</w:t>
            </w:r>
            <w:proofErr w:type="spellEnd"/>
            <w:r w:rsidRPr="004676D5">
              <w:rPr>
                <w:sz w:val="22"/>
                <w:szCs w:val="22"/>
              </w:rPr>
              <w:t xml:space="preserve">. (2015). -Diplomado de Asociaciones Público-Privadas, </w:t>
            </w:r>
            <w:proofErr w:type="spellStart"/>
            <w:r w:rsidRPr="004676D5">
              <w:rPr>
                <w:sz w:val="22"/>
                <w:szCs w:val="22"/>
              </w:rPr>
              <w:t>World</w:t>
            </w:r>
            <w:proofErr w:type="spellEnd"/>
            <w:r w:rsidRPr="004676D5">
              <w:rPr>
                <w:sz w:val="22"/>
                <w:szCs w:val="22"/>
              </w:rPr>
              <w:t xml:space="preserve"> Bank </w:t>
            </w:r>
            <w:proofErr w:type="spellStart"/>
            <w:r w:rsidRPr="004676D5">
              <w:rPr>
                <w:sz w:val="22"/>
                <w:szCs w:val="22"/>
              </w:rPr>
              <w:t>Group</w:t>
            </w:r>
            <w:proofErr w:type="spellEnd"/>
            <w:r w:rsidRPr="004676D5">
              <w:rPr>
                <w:sz w:val="22"/>
                <w:szCs w:val="22"/>
              </w:rPr>
              <w:t>, BID. (2015)</w:t>
            </w:r>
          </w:p>
          <w:p w:rsidR="00E43BAD" w:rsidRPr="00A90944" w:rsidRDefault="00E43BAD" w:rsidP="0014017C">
            <w:pPr>
              <w:jc w:val="both"/>
              <w:rPr>
                <w:sz w:val="24"/>
              </w:rPr>
            </w:pPr>
          </w:p>
        </w:tc>
      </w:tr>
    </w:tbl>
    <w:p w:rsidR="00354CCE" w:rsidRDefault="00354CCE" w:rsidP="00354CCE"/>
    <w:p w:rsidR="005B1DBD" w:rsidRDefault="005B1DBD" w:rsidP="00354CCE"/>
    <w:p w:rsidR="005B1DBD" w:rsidRDefault="005B1DBD" w:rsidP="00354CCE"/>
    <w:p w:rsidR="005B1DBD" w:rsidRDefault="005B1DBD" w:rsidP="00354CCE"/>
    <w:p w:rsidR="005B1DBD" w:rsidRDefault="005B1DBD" w:rsidP="00354CCE"/>
    <w:p w:rsidR="005B1DBD" w:rsidRDefault="005B1DBD" w:rsidP="00354CCE"/>
    <w:p w:rsidR="005B1DBD" w:rsidRDefault="005B1DBD" w:rsidP="00354CCE"/>
    <w:p w:rsidR="005C7869" w:rsidRDefault="005C7869" w:rsidP="00354CCE"/>
    <w:p w:rsidR="005C7869" w:rsidRDefault="005C7869" w:rsidP="00354CCE">
      <w:bookmarkStart w:id="0" w:name="_GoBack"/>
      <w:bookmarkEnd w:id="0"/>
    </w:p>
    <w:p w:rsidR="005B1DBD" w:rsidRDefault="005B1DBD" w:rsidP="00354CCE"/>
    <w:p w:rsidR="005B1DBD" w:rsidRDefault="005B1DBD" w:rsidP="00354CCE"/>
    <w:p w:rsidR="005B1DBD" w:rsidRDefault="005B1DBD" w:rsidP="00354CCE"/>
    <w:p w:rsidR="005B1DBD" w:rsidRDefault="005B1DBD" w:rsidP="00354CCE"/>
    <w:p w:rsidR="00B7434F" w:rsidRDefault="00B7434F" w:rsidP="00354CCE"/>
    <w:tbl>
      <w:tblPr>
        <w:tblW w:w="10500"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0"/>
        <w:gridCol w:w="7130"/>
      </w:tblGrid>
      <w:tr w:rsidR="00E43BAD" w:rsidTr="00AA51B5">
        <w:trPr>
          <w:trHeight w:val="308"/>
        </w:trPr>
        <w:tc>
          <w:tcPr>
            <w:tcW w:w="10500" w:type="dxa"/>
            <w:gridSpan w:val="2"/>
            <w:shd w:val="clear" w:color="auto" w:fill="E5B8B7" w:themeFill="accent2" w:themeFillTint="66"/>
          </w:tcPr>
          <w:p w:rsidR="00E43BAD" w:rsidRPr="0003608A" w:rsidRDefault="00E43BAD" w:rsidP="00D86943">
            <w:pPr>
              <w:jc w:val="center"/>
              <w:rPr>
                <w:b/>
                <w:sz w:val="32"/>
              </w:rPr>
            </w:pPr>
            <w:r w:rsidRPr="0003608A">
              <w:rPr>
                <w:b/>
                <w:sz w:val="28"/>
              </w:rPr>
              <w:lastRenderedPageBreak/>
              <w:t>Experiencia</w:t>
            </w:r>
            <w:r w:rsidR="004F2CC7">
              <w:rPr>
                <w:b/>
                <w:sz w:val="28"/>
              </w:rPr>
              <w:t xml:space="preserve"> relacionada con el cargo actual</w:t>
            </w:r>
          </w:p>
        </w:tc>
      </w:tr>
      <w:tr w:rsidR="00E43BAD" w:rsidTr="00AA51B5">
        <w:trPr>
          <w:trHeight w:val="308"/>
        </w:trPr>
        <w:tc>
          <w:tcPr>
            <w:tcW w:w="3370" w:type="dxa"/>
            <w:shd w:val="clear" w:color="auto" w:fill="E5B8B7" w:themeFill="accent2" w:themeFillTint="66"/>
          </w:tcPr>
          <w:p w:rsidR="00E43BAD" w:rsidRPr="004139F6" w:rsidRDefault="00E43BAD" w:rsidP="00D86943">
            <w:pPr>
              <w:pStyle w:val="Ttulo1"/>
              <w:jc w:val="center"/>
              <w:rPr>
                <w:sz w:val="28"/>
              </w:rPr>
            </w:pPr>
            <w:r w:rsidRPr="004139F6">
              <w:rPr>
                <w:sz w:val="28"/>
              </w:rPr>
              <w:t>Empresa</w:t>
            </w:r>
          </w:p>
        </w:tc>
        <w:tc>
          <w:tcPr>
            <w:tcW w:w="7130" w:type="dxa"/>
            <w:shd w:val="clear" w:color="auto" w:fill="E5B8B7" w:themeFill="accent2" w:themeFillTint="66"/>
          </w:tcPr>
          <w:p w:rsidR="00E43BAD" w:rsidRPr="004139F6" w:rsidRDefault="00E43BAD" w:rsidP="00D86943">
            <w:pPr>
              <w:jc w:val="center"/>
              <w:rPr>
                <w:b/>
              </w:rPr>
            </w:pPr>
            <w:r w:rsidRPr="004139F6">
              <w:rPr>
                <w:b/>
                <w:sz w:val="28"/>
              </w:rPr>
              <w:t>Cargo y función</w:t>
            </w:r>
          </w:p>
        </w:tc>
      </w:tr>
      <w:tr w:rsidR="00E43BAD" w:rsidTr="00AA51B5">
        <w:trPr>
          <w:trHeight w:val="527"/>
        </w:trPr>
        <w:tc>
          <w:tcPr>
            <w:tcW w:w="3370" w:type="dxa"/>
          </w:tcPr>
          <w:p w:rsidR="005B1DBD" w:rsidRDefault="005B1DBD" w:rsidP="005B1DBD">
            <w:pPr>
              <w:pStyle w:val="Ttulo1"/>
              <w:numPr>
                <w:ilvl w:val="0"/>
                <w:numId w:val="6"/>
              </w:numPr>
              <w:rPr>
                <w:sz w:val="24"/>
                <w:szCs w:val="24"/>
              </w:rPr>
            </w:pPr>
            <w:r>
              <w:rPr>
                <w:sz w:val="24"/>
                <w:szCs w:val="24"/>
              </w:rPr>
              <w:t>Municipio de Juárez</w:t>
            </w:r>
          </w:p>
          <w:p w:rsidR="005B1DBD" w:rsidRDefault="005B1DBD" w:rsidP="005B1DBD">
            <w:pPr>
              <w:rPr>
                <w:b/>
                <w:sz w:val="24"/>
              </w:rPr>
            </w:pPr>
          </w:p>
          <w:p w:rsidR="005B1DBD" w:rsidRDefault="005B1DBD" w:rsidP="005B1DBD">
            <w:pPr>
              <w:rPr>
                <w:b/>
                <w:sz w:val="24"/>
              </w:rPr>
            </w:pPr>
            <w:r>
              <w:rPr>
                <w:b/>
                <w:sz w:val="24"/>
              </w:rPr>
              <w:t xml:space="preserve">           Proyectos Estratégicos</w:t>
            </w:r>
          </w:p>
          <w:p w:rsidR="005B1DBD" w:rsidRPr="004F2CC7" w:rsidRDefault="005B1DBD" w:rsidP="005B1DBD">
            <w:pPr>
              <w:rPr>
                <w:b/>
                <w:sz w:val="10"/>
              </w:rPr>
            </w:pPr>
          </w:p>
          <w:p w:rsidR="005B1DBD" w:rsidRPr="005B1DBD" w:rsidRDefault="005B1DBD" w:rsidP="005B1DBD">
            <w:pPr>
              <w:rPr>
                <w:b/>
                <w:sz w:val="24"/>
              </w:rPr>
            </w:pPr>
          </w:p>
          <w:p w:rsidR="00E43BAD" w:rsidRPr="00FB6904" w:rsidRDefault="00E43BAD" w:rsidP="00D86943">
            <w:pPr>
              <w:rPr>
                <w:sz w:val="24"/>
                <w:szCs w:val="24"/>
              </w:rPr>
            </w:pPr>
          </w:p>
        </w:tc>
        <w:tc>
          <w:tcPr>
            <w:tcW w:w="7130" w:type="dxa"/>
          </w:tcPr>
          <w:p w:rsidR="005B1DBD" w:rsidRDefault="005B1DBD" w:rsidP="005B1DBD">
            <w:pPr>
              <w:jc w:val="both"/>
              <w:rPr>
                <w:b/>
                <w:sz w:val="22"/>
              </w:rPr>
            </w:pPr>
            <w:r>
              <w:rPr>
                <w:b/>
                <w:sz w:val="22"/>
              </w:rPr>
              <w:t xml:space="preserve">Cargo – </w:t>
            </w:r>
          </w:p>
          <w:p w:rsidR="005B1DBD" w:rsidRDefault="005B1DBD" w:rsidP="005B1DBD">
            <w:pPr>
              <w:jc w:val="both"/>
              <w:rPr>
                <w:b/>
                <w:sz w:val="22"/>
              </w:rPr>
            </w:pPr>
          </w:p>
          <w:p w:rsidR="005B1DBD" w:rsidRPr="00AB55F5" w:rsidRDefault="005B1DBD" w:rsidP="005B1DBD">
            <w:pPr>
              <w:jc w:val="both"/>
              <w:rPr>
                <w:sz w:val="22"/>
              </w:rPr>
            </w:pPr>
            <w:r>
              <w:rPr>
                <w:sz w:val="22"/>
              </w:rPr>
              <w:t>Asesor</w:t>
            </w:r>
          </w:p>
          <w:p w:rsidR="005B1DBD" w:rsidRPr="0003608A" w:rsidRDefault="005B1DBD" w:rsidP="005B1DBD">
            <w:pPr>
              <w:jc w:val="both"/>
              <w:rPr>
                <w:b/>
                <w:sz w:val="22"/>
              </w:rPr>
            </w:pPr>
          </w:p>
          <w:p w:rsidR="005B1DBD" w:rsidRDefault="005B1DBD" w:rsidP="005B1DBD">
            <w:pPr>
              <w:jc w:val="both"/>
              <w:rPr>
                <w:b/>
                <w:sz w:val="22"/>
              </w:rPr>
            </w:pPr>
            <w:r w:rsidRPr="00385B97">
              <w:rPr>
                <w:b/>
                <w:sz w:val="22"/>
              </w:rPr>
              <w:t>Funci</w:t>
            </w:r>
            <w:r>
              <w:rPr>
                <w:b/>
                <w:sz w:val="22"/>
              </w:rPr>
              <w:t>ones</w:t>
            </w:r>
          </w:p>
          <w:p w:rsidR="00E43BAD" w:rsidRDefault="005B1DBD" w:rsidP="005B1DBD">
            <w:pPr>
              <w:jc w:val="both"/>
              <w:rPr>
                <w:sz w:val="23"/>
                <w:szCs w:val="23"/>
              </w:rPr>
            </w:pPr>
            <w:r w:rsidRPr="00FC1A5E">
              <w:rPr>
                <w:sz w:val="23"/>
                <w:szCs w:val="23"/>
              </w:rPr>
              <w:t>- Presentación y artículo en XV Reunión de Inv. De la Frontera, Universidad Autónoma de Baja California Sur, La Paz B.C.S. (2010),</w:t>
            </w:r>
          </w:p>
          <w:p w:rsidR="005B1DBD" w:rsidRPr="00FC1A5E" w:rsidRDefault="005B1DBD" w:rsidP="005B1DBD">
            <w:pPr>
              <w:pStyle w:val="Default"/>
              <w:rPr>
                <w:rFonts w:ascii="Times New Roman" w:hAnsi="Times New Roman" w:cs="Times New Roman"/>
                <w:sz w:val="23"/>
                <w:szCs w:val="23"/>
                <w:lang w:val="es-ES"/>
              </w:rPr>
            </w:pPr>
            <w:r w:rsidRPr="00FC1A5E">
              <w:rPr>
                <w:rFonts w:ascii="Times New Roman" w:hAnsi="Times New Roman" w:cs="Times New Roman"/>
                <w:sz w:val="23"/>
                <w:szCs w:val="23"/>
                <w:lang w:val="es-ES"/>
              </w:rPr>
              <w:t xml:space="preserve">“Contexto en el impacto de las Políticas exteriores en Ciudad Juárez” </w:t>
            </w:r>
          </w:p>
          <w:p w:rsidR="005B1DBD" w:rsidRPr="00FC1A5E" w:rsidRDefault="005B1DBD" w:rsidP="005B1DBD">
            <w:pPr>
              <w:pStyle w:val="Default"/>
              <w:rPr>
                <w:rFonts w:ascii="Times New Roman" w:hAnsi="Times New Roman" w:cs="Times New Roman"/>
                <w:sz w:val="23"/>
                <w:szCs w:val="23"/>
                <w:lang w:val="es-ES"/>
              </w:rPr>
            </w:pPr>
            <w:r w:rsidRPr="00FC1A5E">
              <w:rPr>
                <w:rFonts w:ascii="Times New Roman" w:hAnsi="Times New Roman" w:cs="Times New Roman"/>
                <w:sz w:val="23"/>
                <w:szCs w:val="23"/>
                <w:lang w:val="es-ES"/>
              </w:rPr>
              <w:t xml:space="preserve">- Presentación y artículo en XI Congreso Internacional de Estudios Del Territorio y Medio Ambiente, Universidad San Simón, Cochabamba Bolivia (2011) “Configuraciones de las categorías del espacio urbano en Ciudad Juárez” </w:t>
            </w:r>
          </w:p>
          <w:p w:rsidR="005B1DBD" w:rsidRPr="00FC1A5E" w:rsidRDefault="005B1DBD" w:rsidP="005B1DBD">
            <w:pPr>
              <w:pStyle w:val="Default"/>
              <w:rPr>
                <w:rFonts w:ascii="Times New Roman" w:hAnsi="Times New Roman" w:cs="Times New Roman"/>
                <w:sz w:val="23"/>
                <w:szCs w:val="23"/>
                <w:lang w:val="es-ES"/>
              </w:rPr>
            </w:pPr>
            <w:r w:rsidRPr="00FC1A5E">
              <w:rPr>
                <w:rFonts w:ascii="Times New Roman" w:hAnsi="Times New Roman" w:cs="Times New Roman"/>
                <w:sz w:val="23"/>
                <w:szCs w:val="23"/>
                <w:lang w:val="es-ES"/>
              </w:rPr>
              <w:t xml:space="preserve">- Presentación y artículo en XXIV Congreso Internacional de la Red Nacional de Inv. Urbana, Universidad Autónoma de Baja California, Mexicali B.C. “¿Sustentabilidad Urbana o fragmentación? (2011) </w:t>
            </w:r>
          </w:p>
          <w:p w:rsidR="005B1DBD" w:rsidRPr="00FC1A5E" w:rsidRDefault="005B1DBD" w:rsidP="005B1DBD">
            <w:pPr>
              <w:pStyle w:val="Default"/>
              <w:rPr>
                <w:rFonts w:ascii="Times New Roman" w:hAnsi="Times New Roman" w:cs="Times New Roman"/>
                <w:sz w:val="23"/>
                <w:szCs w:val="23"/>
                <w:lang w:val="es-ES"/>
              </w:rPr>
            </w:pPr>
            <w:r w:rsidRPr="00FC1A5E">
              <w:rPr>
                <w:rFonts w:ascii="Times New Roman" w:hAnsi="Times New Roman" w:cs="Times New Roman"/>
                <w:sz w:val="23"/>
                <w:szCs w:val="23"/>
                <w:lang w:val="es-ES"/>
              </w:rPr>
              <w:t xml:space="preserve">- Presentación y artículo en XIII Congreso Internacional de Historia Regional, UACJ, ICSA (2011) “Impacto en la estructura urbana en la toma de Juárez” </w:t>
            </w:r>
          </w:p>
          <w:p w:rsidR="005B1DBD" w:rsidRPr="00FC1A5E" w:rsidRDefault="005B1DBD" w:rsidP="005B1DBD">
            <w:pPr>
              <w:pStyle w:val="Default"/>
              <w:rPr>
                <w:rFonts w:ascii="Times New Roman" w:hAnsi="Times New Roman" w:cs="Times New Roman"/>
                <w:sz w:val="23"/>
                <w:szCs w:val="23"/>
                <w:lang w:val="es-ES"/>
              </w:rPr>
            </w:pPr>
            <w:r w:rsidRPr="00FC1A5E">
              <w:rPr>
                <w:rFonts w:ascii="Times New Roman" w:hAnsi="Times New Roman" w:cs="Times New Roman"/>
                <w:sz w:val="23"/>
                <w:szCs w:val="23"/>
                <w:lang w:val="es-ES"/>
              </w:rPr>
              <w:t xml:space="preserve">- Presentación y artículo en 2do. Congreso Internacional de Ciudades fronterizas, UACJ, ICSA (2012) “Realidades de la región fronteriza” </w:t>
            </w:r>
          </w:p>
          <w:p w:rsidR="005B1DBD" w:rsidRPr="00FC1A5E" w:rsidRDefault="005B1DBD" w:rsidP="005B1DBD">
            <w:pPr>
              <w:pStyle w:val="Default"/>
              <w:rPr>
                <w:rFonts w:ascii="Times New Roman" w:hAnsi="Times New Roman" w:cs="Times New Roman"/>
                <w:sz w:val="23"/>
                <w:szCs w:val="23"/>
                <w:lang w:val="es-ES"/>
              </w:rPr>
            </w:pPr>
            <w:r w:rsidRPr="00FC1A5E">
              <w:rPr>
                <w:rFonts w:ascii="Times New Roman" w:hAnsi="Times New Roman" w:cs="Times New Roman"/>
                <w:sz w:val="23"/>
                <w:szCs w:val="23"/>
                <w:lang w:val="es-ES"/>
              </w:rPr>
              <w:t xml:space="preserve">- Coordinación, diseño de imagen y seguimiento del 1er. Congreso Internacional de Planificación y Estudios Urbanos (2012), artículo y ponencia: “Asentamientos irregulares en Ciudad Juárez: Programas y experiencias” UACJ, MPDU, DEU. </w:t>
            </w:r>
          </w:p>
          <w:p w:rsidR="005B1DBD" w:rsidRPr="00FC1A5E" w:rsidRDefault="005B1DBD" w:rsidP="005B1DBD">
            <w:pPr>
              <w:pStyle w:val="Default"/>
              <w:rPr>
                <w:rFonts w:ascii="Times New Roman" w:hAnsi="Times New Roman" w:cs="Times New Roman"/>
                <w:sz w:val="23"/>
                <w:szCs w:val="23"/>
              </w:rPr>
            </w:pPr>
            <w:r w:rsidRPr="00FC1A5E">
              <w:rPr>
                <w:rFonts w:ascii="Times New Roman" w:hAnsi="Times New Roman" w:cs="Times New Roman"/>
                <w:sz w:val="23"/>
                <w:szCs w:val="23"/>
              </w:rPr>
              <w:t xml:space="preserve">- Global Challenges in PPP: cross-sectorial and cross-disciplinary solutions? </w:t>
            </w:r>
            <w:proofErr w:type="spellStart"/>
            <w:r w:rsidRPr="00FC1A5E">
              <w:rPr>
                <w:rFonts w:ascii="Times New Roman" w:hAnsi="Times New Roman" w:cs="Times New Roman"/>
                <w:sz w:val="23"/>
                <w:szCs w:val="23"/>
              </w:rPr>
              <w:t>Departamento</w:t>
            </w:r>
            <w:proofErr w:type="spellEnd"/>
            <w:r w:rsidRPr="00FC1A5E">
              <w:rPr>
                <w:rFonts w:ascii="Times New Roman" w:hAnsi="Times New Roman" w:cs="Times New Roman"/>
                <w:sz w:val="23"/>
                <w:szCs w:val="23"/>
              </w:rPr>
              <w:t xml:space="preserve"> de </w:t>
            </w:r>
            <w:proofErr w:type="spellStart"/>
            <w:r w:rsidRPr="00FC1A5E">
              <w:rPr>
                <w:rFonts w:ascii="Times New Roman" w:hAnsi="Times New Roman" w:cs="Times New Roman"/>
                <w:sz w:val="23"/>
                <w:szCs w:val="23"/>
              </w:rPr>
              <w:t>Transporte</w:t>
            </w:r>
            <w:proofErr w:type="spellEnd"/>
            <w:r w:rsidRPr="00FC1A5E">
              <w:rPr>
                <w:rFonts w:ascii="Times New Roman" w:hAnsi="Times New Roman" w:cs="Times New Roman"/>
                <w:sz w:val="23"/>
                <w:szCs w:val="23"/>
              </w:rPr>
              <w:t xml:space="preserve"> y </w:t>
            </w:r>
            <w:proofErr w:type="spellStart"/>
            <w:r w:rsidRPr="00FC1A5E">
              <w:rPr>
                <w:rFonts w:ascii="Times New Roman" w:hAnsi="Times New Roman" w:cs="Times New Roman"/>
                <w:sz w:val="23"/>
                <w:szCs w:val="23"/>
              </w:rPr>
              <w:t>Economía</w:t>
            </w:r>
            <w:proofErr w:type="spellEnd"/>
            <w:r w:rsidRPr="00FC1A5E">
              <w:rPr>
                <w:rFonts w:ascii="Times New Roman" w:hAnsi="Times New Roman" w:cs="Times New Roman"/>
                <w:sz w:val="23"/>
                <w:szCs w:val="23"/>
              </w:rPr>
              <w:t xml:space="preserve"> Regional de Universidad de </w:t>
            </w:r>
            <w:proofErr w:type="spellStart"/>
            <w:r w:rsidRPr="00FC1A5E">
              <w:rPr>
                <w:rFonts w:ascii="Times New Roman" w:hAnsi="Times New Roman" w:cs="Times New Roman"/>
                <w:sz w:val="23"/>
                <w:szCs w:val="23"/>
              </w:rPr>
              <w:t>Amberes</w:t>
            </w:r>
            <w:proofErr w:type="spellEnd"/>
            <w:r w:rsidRPr="00FC1A5E">
              <w:rPr>
                <w:rFonts w:ascii="Times New Roman" w:hAnsi="Times New Roman" w:cs="Times New Roman"/>
                <w:sz w:val="23"/>
                <w:szCs w:val="23"/>
              </w:rPr>
              <w:t xml:space="preserve">, Hof van </w:t>
            </w:r>
            <w:proofErr w:type="spellStart"/>
            <w:r w:rsidRPr="00FC1A5E">
              <w:rPr>
                <w:rFonts w:ascii="Times New Roman" w:hAnsi="Times New Roman" w:cs="Times New Roman"/>
                <w:sz w:val="23"/>
                <w:szCs w:val="23"/>
              </w:rPr>
              <w:t>Liere</w:t>
            </w:r>
            <w:proofErr w:type="spellEnd"/>
            <w:r w:rsidRPr="00FC1A5E">
              <w:rPr>
                <w:rFonts w:ascii="Times New Roman" w:hAnsi="Times New Roman" w:cs="Times New Roman"/>
                <w:sz w:val="23"/>
                <w:szCs w:val="23"/>
              </w:rPr>
              <w:t xml:space="preserve">, Antwerp, </w:t>
            </w:r>
            <w:proofErr w:type="spellStart"/>
            <w:r w:rsidRPr="00FC1A5E">
              <w:rPr>
                <w:rFonts w:ascii="Times New Roman" w:hAnsi="Times New Roman" w:cs="Times New Roman"/>
                <w:sz w:val="23"/>
                <w:szCs w:val="23"/>
              </w:rPr>
              <w:t>Bélgica</w:t>
            </w:r>
            <w:proofErr w:type="spellEnd"/>
            <w:r w:rsidRPr="00FC1A5E">
              <w:rPr>
                <w:rFonts w:ascii="Times New Roman" w:hAnsi="Times New Roman" w:cs="Times New Roman"/>
                <w:sz w:val="23"/>
                <w:szCs w:val="23"/>
              </w:rPr>
              <w:t xml:space="preserve"> (2013), </w:t>
            </w:r>
            <w:proofErr w:type="spellStart"/>
            <w:r w:rsidRPr="00FC1A5E">
              <w:rPr>
                <w:rFonts w:ascii="Times New Roman" w:hAnsi="Times New Roman" w:cs="Times New Roman"/>
                <w:sz w:val="23"/>
                <w:szCs w:val="23"/>
              </w:rPr>
              <w:t>ponencia</w:t>
            </w:r>
            <w:proofErr w:type="spellEnd"/>
            <w:r w:rsidRPr="00FC1A5E">
              <w:rPr>
                <w:rFonts w:ascii="Times New Roman" w:hAnsi="Times New Roman" w:cs="Times New Roman"/>
                <w:sz w:val="23"/>
                <w:szCs w:val="23"/>
              </w:rPr>
              <w:t xml:space="preserve"> “Opportunities in participation in partnership with government: Northern Mexico Borderland”, </w:t>
            </w:r>
          </w:p>
          <w:p w:rsidR="005B1DBD" w:rsidRPr="00FC1A5E" w:rsidRDefault="005B1DBD" w:rsidP="005B1DBD">
            <w:pPr>
              <w:pStyle w:val="Default"/>
              <w:rPr>
                <w:rFonts w:ascii="Times New Roman" w:hAnsi="Times New Roman" w:cs="Times New Roman"/>
                <w:sz w:val="23"/>
                <w:szCs w:val="23"/>
                <w:lang w:val="es-ES"/>
              </w:rPr>
            </w:pPr>
            <w:r w:rsidRPr="00FC1A5E">
              <w:rPr>
                <w:rFonts w:ascii="Times New Roman" w:hAnsi="Times New Roman" w:cs="Times New Roman"/>
                <w:sz w:val="23"/>
                <w:szCs w:val="23"/>
                <w:lang w:val="es-ES"/>
              </w:rPr>
              <w:t xml:space="preserve">- Presentación de trabajo de investigación en la XVIII Reunión anual de la Frontera: Militarización urbana en las fronteras, Arizona </w:t>
            </w:r>
            <w:proofErr w:type="spellStart"/>
            <w:r w:rsidRPr="00FC1A5E">
              <w:rPr>
                <w:rFonts w:ascii="Times New Roman" w:hAnsi="Times New Roman" w:cs="Times New Roman"/>
                <w:sz w:val="23"/>
                <w:szCs w:val="23"/>
                <w:lang w:val="es-ES"/>
              </w:rPr>
              <w:t>State</w:t>
            </w:r>
            <w:proofErr w:type="spellEnd"/>
            <w:r w:rsidRPr="00FC1A5E">
              <w:rPr>
                <w:rFonts w:ascii="Times New Roman" w:hAnsi="Times New Roman" w:cs="Times New Roman"/>
                <w:sz w:val="23"/>
                <w:szCs w:val="23"/>
                <w:lang w:val="es-ES"/>
              </w:rPr>
              <w:t xml:space="preserve"> </w:t>
            </w:r>
            <w:proofErr w:type="spellStart"/>
            <w:r w:rsidRPr="00FC1A5E">
              <w:rPr>
                <w:rFonts w:ascii="Times New Roman" w:hAnsi="Times New Roman" w:cs="Times New Roman"/>
                <w:sz w:val="23"/>
                <w:szCs w:val="23"/>
                <w:lang w:val="es-ES"/>
              </w:rPr>
              <w:t>University</w:t>
            </w:r>
            <w:proofErr w:type="spellEnd"/>
            <w:r w:rsidRPr="00FC1A5E">
              <w:rPr>
                <w:rFonts w:ascii="Times New Roman" w:hAnsi="Times New Roman" w:cs="Times New Roman"/>
                <w:sz w:val="23"/>
                <w:szCs w:val="23"/>
                <w:lang w:val="es-ES"/>
              </w:rPr>
              <w:t>, Tempe Arizona (2014), ponencia, “</w:t>
            </w:r>
            <w:proofErr w:type="spellStart"/>
            <w:r w:rsidRPr="00FC1A5E">
              <w:rPr>
                <w:rFonts w:ascii="Times New Roman" w:hAnsi="Times New Roman" w:cs="Times New Roman"/>
                <w:sz w:val="23"/>
                <w:szCs w:val="23"/>
                <w:lang w:val="es-ES"/>
              </w:rPr>
              <w:t>Readability</w:t>
            </w:r>
            <w:proofErr w:type="spellEnd"/>
            <w:r w:rsidRPr="00FC1A5E">
              <w:rPr>
                <w:rFonts w:ascii="Times New Roman" w:hAnsi="Times New Roman" w:cs="Times New Roman"/>
                <w:sz w:val="23"/>
                <w:szCs w:val="23"/>
                <w:lang w:val="es-ES"/>
              </w:rPr>
              <w:t xml:space="preserve"> and </w:t>
            </w:r>
            <w:proofErr w:type="spellStart"/>
            <w:r w:rsidRPr="00FC1A5E">
              <w:rPr>
                <w:rFonts w:ascii="Times New Roman" w:hAnsi="Times New Roman" w:cs="Times New Roman"/>
                <w:sz w:val="23"/>
                <w:szCs w:val="23"/>
                <w:lang w:val="es-ES"/>
              </w:rPr>
              <w:t>symbolic</w:t>
            </w:r>
            <w:proofErr w:type="spellEnd"/>
            <w:r w:rsidRPr="00FC1A5E">
              <w:rPr>
                <w:rFonts w:ascii="Times New Roman" w:hAnsi="Times New Roman" w:cs="Times New Roman"/>
                <w:sz w:val="23"/>
                <w:szCs w:val="23"/>
                <w:lang w:val="es-ES"/>
              </w:rPr>
              <w:t xml:space="preserve"> </w:t>
            </w:r>
            <w:proofErr w:type="spellStart"/>
            <w:r w:rsidRPr="00FC1A5E">
              <w:rPr>
                <w:rFonts w:ascii="Times New Roman" w:hAnsi="Times New Roman" w:cs="Times New Roman"/>
                <w:sz w:val="23"/>
                <w:szCs w:val="23"/>
                <w:lang w:val="es-ES"/>
              </w:rPr>
              <w:t>identity</w:t>
            </w:r>
            <w:proofErr w:type="spellEnd"/>
            <w:r w:rsidRPr="00FC1A5E">
              <w:rPr>
                <w:rFonts w:ascii="Times New Roman" w:hAnsi="Times New Roman" w:cs="Times New Roman"/>
                <w:sz w:val="23"/>
                <w:szCs w:val="23"/>
                <w:lang w:val="es-ES"/>
              </w:rPr>
              <w:t xml:space="preserve"> of </w:t>
            </w:r>
            <w:proofErr w:type="spellStart"/>
            <w:r w:rsidRPr="00FC1A5E">
              <w:rPr>
                <w:rFonts w:ascii="Times New Roman" w:hAnsi="Times New Roman" w:cs="Times New Roman"/>
                <w:sz w:val="23"/>
                <w:szCs w:val="23"/>
                <w:lang w:val="es-ES"/>
              </w:rPr>
              <w:t>the</w:t>
            </w:r>
            <w:proofErr w:type="spellEnd"/>
            <w:r w:rsidRPr="00FC1A5E">
              <w:rPr>
                <w:rFonts w:ascii="Times New Roman" w:hAnsi="Times New Roman" w:cs="Times New Roman"/>
                <w:sz w:val="23"/>
                <w:szCs w:val="23"/>
                <w:lang w:val="es-ES"/>
              </w:rPr>
              <w:t xml:space="preserve"> </w:t>
            </w:r>
            <w:proofErr w:type="spellStart"/>
            <w:r w:rsidRPr="00FC1A5E">
              <w:rPr>
                <w:rFonts w:ascii="Times New Roman" w:hAnsi="Times New Roman" w:cs="Times New Roman"/>
                <w:sz w:val="23"/>
                <w:szCs w:val="23"/>
                <w:lang w:val="es-ES"/>
              </w:rPr>
              <w:t>public</w:t>
            </w:r>
            <w:proofErr w:type="spellEnd"/>
            <w:r w:rsidRPr="00FC1A5E">
              <w:rPr>
                <w:rFonts w:ascii="Times New Roman" w:hAnsi="Times New Roman" w:cs="Times New Roman"/>
                <w:sz w:val="23"/>
                <w:szCs w:val="23"/>
                <w:lang w:val="es-ES"/>
              </w:rPr>
              <w:t xml:space="preserve"> </w:t>
            </w:r>
            <w:proofErr w:type="spellStart"/>
            <w:r w:rsidRPr="00FC1A5E">
              <w:rPr>
                <w:rFonts w:ascii="Times New Roman" w:hAnsi="Times New Roman" w:cs="Times New Roman"/>
                <w:sz w:val="23"/>
                <w:szCs w:val="23"/>
                <w:lang w:val="es-ES"/>
              </w:rPr>
              <w:t>space</w:t>
            </w:r>
            <w:proofErr w:type="spellEnd"/>
            <w:r w:rsidRPr="00FC1A5E">
              <w:rPr>
                <w:rFonts w:ascii="Times New Roman" w:hAnsi="Times New Roman" w:cs="Times New Roman"/>
                <w:sz w:val="23"/>
                <w:szCs w:val="23"/>
                <w:lang w:val="es-ES"/>
              </w:rPr>
              <w:t xml:space="preserve">” </w:t>
            </w:r>
          </w:p>
          <w:p w:rsidR="005B1DBD" w:rsidRPr="00FC1A5E" w:rsidRDefault="005B1DBD" w:rsidP="005B1DBD">
            <w:pPr>
              <w:pStyle w:val="Default"/>
              <w:rPr>
                <w:rFonts w:ascii="Times New Roman" w:hAnsi="Times New Roman" w:cs="Times New Roman"/>
                <w:sz w:val="23"/>
                <w:szCs w:val="23"/>
                <w:lang w:val="es-ES"/>
              </w:rPr>
            </w:pPr>
            <w:r w:rsidRPr="00FC1A5E">
              <w:rPr>
                <w:rFonts w:ascii="Times New Roman" w:hAnsi="Times New Roman" w:cs="Times New Roman"/>
                <w:sz w:val="23"/>
                <w:szCs w:val="23"/>
                <w:lang w:val="es-ES"/>
              </w:rPr>
              <w:t xml:space="preserve">- Presentación de trabajo de investigación en el 1er. Congreso Internacional de Desarrollo Sustentable, Centro de Estudios de Sustentabilidad, Universidad del Estado de México, Toluca Estado de México (2014), “Experiencias de negación a la ciudad: Asentamientos irregulares en Ciudad Juárez” </w:t>
            </w:r>
          </w:p>
          <w:p w:rsidR="005B1DBD" w:rsidRPr="00FB6904" w:rsidRDefault="005B1DBD" w:rsidP="005B1DBD">
            <w:pPr>
              <w:jc w:val="both"/>
              <w:rPr>
                <w:sz w:val="24"/>
                <w:szCs w:val="24"/>
                <w:lang w:val="es-MX"/>
              </w:rPr>
            </w:pPr>
          </w:p>
        </w:tc>
      </w:tr>
    </w:tbl>
    <w:p w:rsidR="00354CCE" w:rsidRPr="0014017C" w:rsidRDefault="00354CCE" w:rsidP="00354CCE">
      <w:pPr>
        <w:rPr>
          <w:lang w:val="es-MX"/>
        </w:rPr>
      </w:pPr>
    </w:p>
    <w:sectPr w:rsidR="00354CCE" w:rsidRPr="0014017C" w:rsidSect="00346937">
      <w:headerReference w:type="default" r:id="rId8"/>
      <w:footerReference w:type="default" r:id="rId9"/>
      <w:pgSz w:w="12240" w:h="15840" w:code="1"/>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1A6" w:rsidRDefault="005601A6" w:rsidP="008505D4">
      <w:r>
        <w:separator/>
      </w:r>
    </w:p>
  </w:endnote>
  <w:endnote w:type="continuationSeparator" w:id="0">
    <w:p w:rsidR="005601A6" w:rsidRDefault="005601A6" w:rsidP="0085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5D4" w:rsidRDefault="008505D4" w:rsidP="008505D4">
    <w:pPr>
      <w:widowControl w:val="0"/>
      <w:autoSpaceDE w:val="0"/>
      <w:autoSpaceDN w:val="0"/>
      <w:adjustRightInd w:val="0"/>
      <w:spacing w:line="400" w:lineRule="exact"/>
      <w:ind w:left="1066"/>
      <w:rPr>
        <w:color w:val="000000"/>
        <w:sz w:val="24"/>
        <w:szCs w:val="24"/>
      </w:rPr>
    </w:pPr>
  </w:p>
  <w:p w:rsidR="008505D4" w:rsidRDefault="008505D4">
    <w:pPr>
      <w:pStyle w:val="Piedepgin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p>
  <w:p w:rsidR="008505D4" w:rsidRDefault="001F4CAA" w:rsidP="00164A61">
    <w:pPr>
      <w:widowControl w:val="0"/>
      <w:tabs>
        <w:tab w:val="left" w:pos="4252"/>
      </w:tabs>
      <w:autoSpaceDE w:val="0"/>
      <w:autoSpaceDN w:val="0"/>
      <w:adjustRightInd w:val="0"/>
      <w:spacing w:line="400" w:lineRule="exact"/>
      <w:jc w:val="center"/>
      <w:rPr>
        <w:b/>
        <w:bCs/>
        <w:color w:val="000000"/>
        <w:sz w:val="24"/>
        <w:szCs w:val="24"/>
      </w:rPr>
    </w:pPr>
    <w:r>
      <w:rPr>
        <w:b/>
        <w:bCs/>
        <w:noProof/>
        <w:color w:val="000000"/>
        <w:sz w:val="24"/>
        <w:szCs w:val="24"/>
        <w:lang w:val="es-MX" w:eastAsia="es-MX"/>
      </w:rPr>
      <w:drawing>
        <wp:anchor distT="0" distB="0" distL="114300" distR="114300" simplePos="0" relativeHeight="251658240" behindDoc="1" locked="0" layoutInCell="0" allowOverlap="1">
          <wp:simplePos x="0" y="0"/>
          <wp:positionH relativeFrom="page">
            <wp:posOffset>6496050</wp:posOffset>
          </wp:positionH>
          <wp:positionV relativeFrom="page">
            <wp:posOffset>9077325</wp:posOffset>
          </wp:positionV>
          <wp:extent cx="624840" cy="838200"/>
          <wp:effectExtent l="1905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4840" cy="838200"/>
                  </a:xfrm>
                  <a:prstGeom prst="rect">
                    <a:avLst/>
                  </a:prstGeom>
                  <a:noFill/>
                  <a:ln w="9525">
                    <a:noFill/>
                    <a:miter lim="800000"/>
                    <a:headEnd/>
                    <a:tailEnd/>
                  </a:ln>
                </pic:spPr>
              </pic:pic>
            </a:graphicData>
          </a:graphic>
        </wp:anchor>
      </w:drawing>
    </w:r>
    <w:r w:rsidR="008505D4">
      <w:rPr>
        <w:b/>
        <w:bCs/>
        <w:color w:val="000000"/>
        <w:sz w:val="24"/>
        <w:szCs w:val="24"/>
      </w:rPr>
      <w:t xml:space="preserve">M U N </w:t>
    </w:r>
    <w:r w:rsidR="00977E7E">
      <w:rPr>
        <w:b/>
        <w:bCs/>
        <w:color w:val="000000"/>
        <w:sz w:val="24"/>
        <w:szCs w:val="24"/>
      </w:rPr>
      <w:t>I C I P I O D E J U Á R E Z 2018 - 2021</w:t>
    </w:r>
  </w:p>
  <w:p w:rsidR="00467D78" w:rsidRDefault="00E43BAD" w:rsidP="00164A61">
    <w:pPr>
      <w:widowControl w:val="0"/>
      <w:tabs>
        <w:tab w:val="left" w:pos="4252"/>
      </w:tabs>
      <w:autoSpaceDE w:val="0"/>
      <w:autoSpaceDN w:val="0"/>
      <w:adjustRightInd w:val="0"/>
      <w:spacing w:line="400" w:lineRule="exact"/>
      <w:jc w:val="center"/>
      <w:rPr>
        <w:color w:val="000000"/>
        <w:sz w:val="24"/>
        <w:szCs w:val="24"/>
      </w:rPr>
    </w:pPr>
    <w:r>
      <w:rPr>
        <w:b/>
        <w:bCs/>
        <w:color w:val="000000"/>
        <w:sz w:val="24"/>
        <w:szCs w:val="24"/>
      </w:rPr>
      <w:t>EMPLEADOS MUNICIPALES</w:t>
    </w:r>
  </w:p>
  <w:p w:rsidR="008505D4" w:rsidRDefault="008505D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1A6" w:rsidRDefault="005601A6" w:rsidP="008505D4">
      <w:r>
        <w:separator/>
      </w:r>
    </w:p>
  </w:footnote>
  <w:footnote w:type="continuationSeparator" w:id="0">
    <w:p w:rsidR="005601A6" w:rsidRDefault="005601A6" w:rsidP="008505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ítulo"/>
      <w:id w:val="77738743"/>
      <w:placeholder>
        <w:docPart w:val="DFF6D676D0A04505A33D372980C93541"/>
      </w:placeholder>
      <w:dataBinding w:prefixMappings="xmlns:ns0='http://schemas.openxmlformats.org/package/2006/metadata/core-properties' xmlns:ns1='http://purl.org/dc/elements/1.1/'" w:xpath="/ns0:coreProperties[1]/ns1:title[1]" w:storeItemID="{6C3C8BC8-F283-45AE-878A-BAB7291924A1}"/>
      <w:text/>
    </w:sdtPr>
    <w:sdtEndPr/>
    <w:sdtContent>
      <w:p w:rsidR="008505D4" w:rsidRDefault="006F36D3">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sz w:val="32"/>
            <w:szCs w:val="32"/>
          </w:rPr>
          <w:t>Curriculum</w:t>
        </w:r>
        <w:proofErr w:type="spellEnd"/>
        <w:r>
          <w:rPr>
            <w:rFonts w:asciiTheme="majorHAnsi" w:eastAsiaTheme="majorEastAsia" w:hAnsiTheme="majorHAnsi" w:cstheme="majorBidi"/>
            <w:sz w:val="32"/>
            <w:szCs w:val="32"/>
          </w:rPr>
          <w:t xml:space="preserve"> Vitae</w:t>
        </w:r>
      </w:p>
    </w:sdtContent>
  </w:sdt>
  <w:p w:rsidR="008505D4" w:rsidRDefault="008505D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38E1"/>
    <w:multiLevelType w:val="hybridMultilevel"/>
    <w:tmpl w:val="9BB05428"/>
    <w:lvl w:ilvl="0" w:tplc="080A0001">
      <w:start w:val="1"/>
      <w:numFmt w:val="bullet"/>
      <w:lvlText w:val=""/>
      <w:lvlJc w:val="left"/>
      <w:pPr>
        <w:ind w:left="1653" w:hanging="360"/>
      </w:pPr>
      <w:rPr>
        <w:rFonts w:ascii="Symbol" w:hAnsi="Symbol" w:hint="default"/>
      </w:rPr>
    </w:lvl>
    <w:lvl w:ilvl="1" w:tplc="080A0003" w:tentative="1">
      <w:start w:val="1"/>
      <w:numFmt w:val="bullet"/>
      <w:lvlText w:val="o"/>
      <w:lvlJc w:val="left"/>
      <w:pPr>
        <w:ind w:left="2373" w:hanging="360"/>
      </w:pPr>
      <w:rPr>
        <w:rFonts w:ascii="Courier New" w:hAnsi="Courier New" w:cs="Courier New" w:hint="default"/>
      </w:rPr>
    </w:lvl>
    <w:lvl w:ilvl="2" w:tplc="080A0005" w:tentative="1">
      <w:start w:val="1"/>
      <w:numFmt w:val="bullet"/>
      <w:lvlText w:val=""/>
      <w:lvlJc w:val="left"/>
      <w:pPr>
        <w:ind w:left="3093" w:hanging="360"/>
      </w:pPr>
      <w:rPr>
        <w:rFonts w:ascii="Wingdings" w:hAnsi="Wingdings" w:hint="default"/>
      </w:rPr>
    </w:lvl>
    <w:lvl w:ilvl="3" w:tplc="080A0001" w:tentative="1">
      <w:start w:val="1"/>
      <w:numFmt w:val="bullet"/>
      <w:lvlText w:val=""/>
      <w:lvlJc w:val="left"/>
      <w:pPr>
        <w:ind w:left="3813" w:hanging="360"/>
      </w:pPr>
      <w:rPr>
        <w:rFonts w:ascii="Symbol" w:hAnsi="Symbol" w:hint="default"/>
      </w:rPr>
    </w:lvl>
    <w:lvl w:ilvl="4" w:tplc="080A0003" w:tentative="1">
      <w:start w:val="1"/>
      <w:numFmt w:val="bullet"/>
      <w:lvlText w:val="o"/>
      <w:lvlJc w:val="left"/>
      <w:pPr>
        <w:ind w:left="4533" w:hanging="360"/>
      </w:pPr>
      <w:rPr>
        <w:rFonts w:ascii="Courier New" w:hAnsi="Courier New" w:cs="Courier New" w:hint="default"/>
      </w:rPr>
    </w:lvl>
    <w:lvl w:ilvl="5" w:tplc="080A0005" w:tentative="1">
      <w:start w:val="1"/>
      <w:numFmt w:val="bullet"/>
      <w:lvlText w:val=""/>
      <w:lvlJc w:val="left"/>
      <w:pPr>
        <w:ind w:left="5253" w:hanging="360"/>
      </w:pPr>
      <w:rPr>
        <w:rFonts w:ascii="Wingdings" w:hAnsi="Wingdings" w:hint="default"/>
      </w:rPr>
    </w:lvl>
    <w:lvl w:ilvl="6" w:tplc="080A0001" w:tentative="1">
      <w:start w:val="1"/>
      <w:numFmt w:val="bullet"/>
      <w:lvlText w:val=""/>
      <w:lvlJc w:val="left"/>
      <w:pPr>
        <w:ind w:left="5973" w:hanging="360"/>
      </w:pPr>
      <w:rPr>
        <w:rFonts w:ascii="Symbol" w:hAnsi="Symbol" w:hint="default"/>
      </w:rPr>
    </w:lvl>
    <w:lvl w:ilvl="7" w:tplc="080A0003" w:tentative="1">
      <w:start w:val="1"/>
      <w:numFmt w:val="bullet"/>
      <w:lvlText w:val="o"/>
      <w:lvlJc w:val="left"/>
      <w:pPr>
        <w:ind w:left="6693" w:hanging="360"/>
      </w:pPr>
      <w:rPr>
        <w:rFonts w:ascii="Courier New" w:hAnsi="Courier New" w:cs="Courier New" w:hint="default"/>
      </w:rPr>
    </w:lvl>
    <w:lvl w:ilvl="8" w:tplc="080A0005" w:tentative="1">
      <w:start w:val="1"/>
      <w:numFmt w:val="bullet"/>
      <w:lvlText w:val=""/>
      <w:lvlJc w:val="left"/>
      <w:pPr>
        <w:ind w:left="7413" w:hanging="360"/>
      </w:pPr>
      <w:rPr>
        <w:rFonts w:ascii="Wingdings" w:hAnsi="Wingdings" w:hint="default"/>
      </w:rPr>
    </w:lvl>
  </w:abstractNum>
  <w:abstractNum w:abstractNumId="1" w15:restartNumberingAfterBreak="0">
    <w:nsid w:val="071F5092"/>
    <w:multiLevelType w:val="hybridMultilevel"/>
    <w:tmpl w:val="A4780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4F42E7"/>
    <w:multiLevelType w:val="hybridMultilevel"/>
    <w:tmpl w:val="CEBA591A"/>
    <w:lvl w:ilvl="0" w:tplc="080A0001">
      <w:start w:val="1"/>
      <w:numFmt w:val="bullet"/>
      <w:lvlText w:val=""/>
      <w:lvlJc w:val="left"/>
      <w:pPr>
        <w:ind w:left="1426" w:hanging="360"/>
      </w:pPr>
      <w:rPr>
        <w:rFonts w:ascii="Symbol" w:hAnsi="Symbol" w:hint="default"/>
      </w:rPr>
    </w:lvl>
    <w:lvl w:ilvl="1" w:tplc="080A0003" w:tentative="1">
      <w:start w:val="1"/>
      <w:numFmt w:val="bullet"/>
      <w:lvlText w:val="o"/>
      <w:lvlJc w:val="left"/>
      <w:pPr>
        <w:ind w:left="2146" w:hanging="360"/>
      </w:pPr>
      <w:rPr>
        <w:rFonts w:ascii="Courier New" w:hAnsi="Courier New" w:cs="Courier New" w:hint="default"/>
      </w:rPr>
    </w:lvl>
    <w:lvl w:ilvl="2" w:tplc="080A0005" w:tentative="1">
      <w:start w:val="1"/>
      <w:numFmt w:val="bullet"/>
      <w:lvlText w:val=""/>
      <w:lvlJc w:val="left"/>
      <w:pPr>
        <w:ind w:left="2866" w:hanging="360"/>
      </w:pPr>
      <w:rPr>
        <w:rFonts w:ascii="Wingdings" w:hAnsi="Wingdings" w:hint="default"/>
      </w:rPr>
    </w:lvl>
    <w:lvl w:ilvl="3" w:tplc="080A0001" w:tentative="1">
      <w:start w:val="1"/>
      <w:numFmt w:val="bullet"/>
      <w:lvlText w:val=""/>
      <w:lvlJc w:val="left"/>
      <w:pPr>
        <w:ind w:left="3586" w:hanging="360"/>
      </w:pPr>
      <w:rPr>
        <w:rFonts w:ascii="Symbol" w:hAnsi="Symbol" w:hint="default"/>
      </w:rPr>
    </w:lvl>
    <w:lvl w:ilvl="4" w:tplc="080A0003" w:tentative="1">
      <w:start w:val="1"/>
      <w:numFmt w:val="bullet"/>
      <w:lvlText w:val="o"/>
      <w:lvlJc w:val="left"/>
      <w:pPr>
        <w:ind w:left="4306" w:hanging="360"/>
      </w:pPr>
      <w:rPr>
        <w:rFonts w:ascii="Courier New" w:hAnsi="Courier New" w:cs="Courier New" w:hint="default"/>
      </w:rPr>
    </w:lvl>
    <w:lvl w:ilvl="5" w:tplc="080A0005" w:tentative="1">
      <w:start w:val="1"/>
      <w:numFmt w:val="bullet"/>
      <w:lvlText w:val=""/>
      <w:lvlJc w:val="left"/>
      <w:pPr>
        <w:ind w:left="5026" w:hanging="360"/>
      </w:pPr>
      <w:rPr>
        <w:rFonts w:ascii="Wingdings" w:hAnsi="Wingdings" w:hint="default"/>
      </w:rPr>
    </w:lvl>
    <w:lvl w:ilvl="6" w:tplc="080A0001" w:tentative="1">
      <w:start w:val="1"/>
      <w:numFmt w:val="bullet"/>
      <w:lvlText w:val=""/>
      <w:lvlJc w:val="left"/>
      <w:pPr>
        <w:ind w:left="5746" w:hanging="360"/>
      </w:pPr>
      <w:rPr>
        <w:rFonts w:ascii="Symbol" w:hAnsi="Symbol" w:hint="default"/>
      </w:rPr>
    </w:lvl>
    <w:lvl w:ilvl="7" w:tplc="080A0003" w:tentative="1">
      <w:start w:val="1"/>
      <w:numFmt w:val="bullet"/>
      <w:lvlText w:val="o"/>
      <w:lvlJc w:val="left"/>
      <w:pPr>
        <w:ind w:left="6466" w:hanging="360"/>
      </w:pPr>
      <w:rPr>
        <w:rFonts w:ascii="Courier New" w:hAnsi="Courier New" w:cs="Courier New" w:hint="default"/>
      </w:rPr>
    </w:lvl>
    <w:lvl w:ilvl="8" w:tplc="080A0005" w:tentative="1">
      <w:start w:val="1"/>
      <w:numFmt w:val="bullet"/>
      <w:lvlText w:val=""/>
      <w:lvlJc w:val="left"/>
      <w:pPr>
        <w:ind w:left="7186" w:hanging="360"/>
      </w:pPr>
      <w:rPr>
        <w:rFonts w:ascii="Wingdings" w:hAnsi="Wingdings" w:hint="default"/>
      </w:rPr>
    </w:lvl>
  </w:abstractNum>
  <w:abstractNum w:abstractNumId="3" w15:restartNumberingAfterBreak="0">
    <w:nsid w:val="3FF72F6A"/>
    <w:multiLevelType w:val="hybridMultilevel"/>
    <w:tmpl w:val="85605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0E749C"/>
    <w:multiLevelType w:val="hybridMultilevel"/>
    <w:tmpl w:val="A8544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AE53C5E"/>
    <w:multiLevelType w:val="hybridMultilevel"/>
    <w:tmpl w:val="3DBE3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D4"/>
    <w:rsid w:val="000064B6"/>
    <w:rsid w:val="000B2C1B"/>
    <w:rsid w:val="000B3CA9"/>
    <w:rsid w:val="0014017C"/>
    <w:rsid w:val="00164A61"/>
    <w:rsid w:val="001678AF"/>
    <w:rsid w:val="001A60C4"/>
    <w:rsid w:val="001A6931"/>
    <w:rsid w:val="001B5421"/>
    <w:rsid w:val="001D3D01"/>
    <w:rsid w:val="001E2BB1"/>
    <w:rsid w:val="001F4CAA"/>
    <w:rsid w:val="002012DB"/>
    <w:rsid w:val="002B7E33"/>
    <w:rsid w:val="003118B8"/>
    <w:rsid w:val="00346937"/>
    <w:rsid w:val="00354CCE"/>
    <w:rsid w:val="00425C71"/>
    <w:rsid w:val="00467D78"/>
    <w:rsid w:val="004A71E0"/>
    <w:rsid w:val="004B14F7"/>
    <w:rsid w:val="004B5AD1"/>
    <w:rsid w:val="004F2CC7"/>
    <w:rsid w:val="00524C1C"/>
    <w:rsid w:val="005601A6"/>
    <w:rsid w:val="005B1DBD"/>
    <w:rsid w:val="005C7869"/>
    <w:rsid w:val="005D4CAE"/>
    <w:rsid w:val="005D59C2"/>
    <w:rsid w:val="005D5C7C"/>
    <w:rsid w:val="00605230"/>
    <w:rsid w:val="00636B3D"/>
    <w:rsid w:val="00651877"/>
    <w:rsid w:val="00657159"/>
    <w:rsid w:val="006D24F9"/>
    <w:rsid w:val="006D604E"/>
    <w:rsid w:val="006F36D3"/>
    <w:rsid w:val="008505D4"/>
    <w:rsid w:val="00911443"/>
    <w:rsid w:val="00977E7E"/>
    <w:rsid w:val="009A39A7"/>
    <w:rsid w:val="00A0404C"/>
    <w:rsid w:val="00A36FCE"/>
    <w:rsid w:val="00A84812"/>
    <w:rsid w:val="00AA51B5"/>
    <w:rsid w:val="00AB2373"/>
    <w:rsid w:val="00AF1058"/>
    <w:rsid w:val="00B32322"/>
    <w:rsid w:val="00B65F6F"/>
    <w:rsid w:val="00B7434F"/>
    <w:rsid w:val="00B7717E"/>
    <w:rsid w:val="00B9381B"/>
    <w:rsid w:val="00BA732C"/>
    <w:rsid w:val="00BE2746"/>
    <w:rsid w:val="00C22A1C"/>
    <w:rsid w:val="00C36737"/>
    <w:rsid w:val="00C73D76"/>
    <w:rsid w:val="00C945CB"/>
    <w:rsid w:val="00C949C7"/>
    <w:rsid w:val="00CC2303"/>
    <w:rsid w:val="00D701AF"/>
    <w:rsid w:val="00D97B30"/>
    <w:rsid w:val="00DC5C97"/>
    <w:rsid w:val="00DE76F6"/>
    <w:rsid w:val="00E2788B"/>
    <w:rsid w:val="00E43BAD"/>
    <w:rsid w:val="00F47988"/>
    <w:rsid w:val="00F727B7"/>
    <w:rsid w:val="00F763CE"/>
    <w:rsid w:val="00F91BCE"/>
    <w:rsid w:val="00FB6904"/>
    <w:rsid w:val="00FD633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93F87"/>
  <w15:docId w15:val="{F9C7B02A-BEE0-4D8F-AE30-B51FAF41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BAD"/>
    <w:pPr>
      <w:spacing w:after="0" w:line="240" w:lineRule="auto"/>
    </w:pPr>
    <w:rPr>
      <w:rFonts w:ascii="Times New Roman" w:eastAsia="SimSun" w:hAnsi="Times New Roman" w:cs="Times New Roman"/>
      <w:sz w:val="20"/>
      <w:szCs w:val="20"/>
      <w:lang w:eastAsia="es-ES"/>
    </w:rPr>
  </w:style>
  <w:style w:type="paragraph" w:styleId="Ttulo1">
    <w:name w:val="heading 1"/>
    <w:basedOn w:val="Normal"/>
    <w:next w:val="Normal"/>
    <w:link w:val="Ttulo1Car"/>
    <w:qFormat/>
    <w:rsid w:val="00E43BAD"/>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D4"/>
    <w:pPr>
      <w:tabs>
        <w:tab w:val="center" w:pos="4252"/>
        <w:tab w:val="right" w:pos="8504"/>
      </w:tabs>
    </w:pPr>
  </w:style>
  <w:style w:type="character" w:customStyle="1" w:styleId="EncabezadoCar">
    <w:name w:val="Encabezado Car"/>
    <w:basedOn w:val="Fuentedeprrafopredeter"/>
    <w:link w:val="Encabezado"/>
    <w:uiPriority w:val="99"/>
    <w:rsid w:val="008505D4"/>
  </w:style>
  <w:style w:type="paragraph" w:styleId="Piedepgina">
    <w:name w:val="footer"/>
    <w:basedOn w:val="Normal"/>
    <w:link w:val="PiedepginaCar"/>
    <w:uiPriority w:val="99"/>
    <w:unhideWhenUsed/>
    <w:rsid w:val="008505D4"/>
    <w:pPr>
      <w:tabs>
        <w:tab w:val="center" w:pos="4252"/>
        <w:tab w:val="right" w:pos="8504"/>
      </w:tabs>
    </w:pPr>
  </w:style>
  <w:style w:type="character" w:customStyle="1" w:styleId="PiedepginaCar">
    <w:name w:val="Pie de página Car"/>
    <w:basedOn w:val="Fuentedeprrafopredeter"/>
    <w:link w:val="Piedepgina"/>
    <w:uiPriority w:val="99"/>
    <w:rsid w:val="008505D4"/>
  </w:style>
  <w:style w:type="paragraph" w:styleId="Textodeglobo">
    <w:name w:val="Balloon Text"/>
    <w:basedOn w:val="Normal"/>
    <w:link w:val="TextodegloboCar"/>
    <w:uiPriority w:val="99"/>
    <w:semiHidden/>
    <w:unhideWhenUsed/>
    <w:rsid w:val="008505D4"/>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D4"/>
    <w:rPr>
      <w:rFonts w:ascii="Tahoma" w:hAnsi="Tahoma" w:cs="Tahoma"/>
      <w:sz w:val="16"/>
      <w:szCs w:val="16"/>
    </w:rPr>
  </w:style>
  <w:style w:type="table" w:styleId="Tablaconcuadrcula">
    <w:name w:val="Table Grid"/>
    <w:basedOn w:val="Tablanormal"/>
    <w:uiPriority w:val="59"/>
    <w:rsid w:val="00467D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605230"/>
    <w:pPr>
      <w:ind w:left="720"/>
      <w:contextualSpacing/>
    </w:pPr>
  </w:style>
  <w:style w:type="character" w:customStyle="1" w:styleId="Ttulo1Car">
    <w:name w:val="Título 1 Car"/>
    <w:basedOn w:val="Fuentedeprrafopredeter"/>
    <w:link w:val="Ttulo1"/>
    <w:rsid w:val="00E43BAD"/>
    <w:rPr>
      <w:rFonts w:ascii="Times New Roman" w:eastAsia="SimSun" w:hAnsi="Times New Roman" w:cs="Times New Roman"/>
      <w:b/>
      <w:sz w:val="20"/>
      <w:szCs w:val="20"/>
      <w:lang w:eastAsia="es-ES"/>
    </w:rPr>
  </w:style>
  <w:style w:type="character" w:styleId="Hipervnculo">
    <w:name w:val="Hyperlink"/>
    <w:basedOn w:val="Fuentedeprrafopredeter"/>
    <w:uiPriority w:val="99"/>
    <w:unhideWhenUsed/>
    <w:rsid w:val="005B1DBD"/>
    <w:rPr>
      <w:color w:val="0000FF" w:themeColor="hyperlink"/>
      <w:u w:val="single"/>
    </w:rPr>
  </w:style>
  <w:style w:type="paragraph" w:customStyle="1" w:styleId="Default">
    <w:name w:val="Default"/>
    <w:rsid w:val="005B1DBD"/>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anenrique.diaz@juarez.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F6D676D0A04505A33D372980C93541"/>
        <w:category>
          <w:name w:val="General"/>
          <w:gallery w:val="placeholder"/>
        </w:category>
        <w:types>
          <w:type w:val="bbPlcHdr"/>
        </w:types>
        <w:behaviors>
          <w:behavior w:val="content"/>
        </w:behaviors>
        <w:guid w:val="{09D7D879-01C9-4AE5-9B81-FF43B5C45E89}"/>
      </w:docPartPr>
      <w:docPartBody>
        <w:p w:rsidR="0036622F" w:rsidRDefault="00633947" w:rsidP="00633947">
          <w:pPr>
            <w:pStyle w:val="DFF6D676D0A04505A33D372980C93541"/>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633947"/>
    <w:rsid w:val="00077E79"/>
    <w:rsid w:val="000B6695"/>
    <w:rsid w:val="000E0A06"/>
    <w:rsid w:val="001D7E72"/>
    <w:rsid w:val="00235EE3"/>
    <w:rsid w:val="00301CE6"/>
    <w:rsid w:val="0036622F"/>
    <w:rsid w:val="004F18E6"/>
    <w:rsid w:val="005215D6"/>
    <w:rsid w:val="00633947"/>
    <w:rsid w:val="006806EF"/>
    <w:rsid w:val="006F7D6D"/>
    <w:rsid w:val="008145C8"/>
    <w:rsid w:val="00936C38"/>
    <w:rsid w:val="00A059EC"/>
    <w:rsid w:val="00BA5847"/>
    <w:rsid w:val="00DC055F"/>
    <w:rsid w:val="00E35648"/>
    <w:rsid w:val="00F411E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2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E648BDA3D7C4B26997B24A114E28E01">
    <w:name w:val="0E648BDA3D7C4B26997B24A114E28E01"/>
    <w:rsid w:val="00633947"/>
  </w:style>
  <w:style w:type="paragraph" w:customStyle="1" w:styleId="DFF6D676D0A04505A33D372980C93541">
    <w:name w:val="DFF6D676D0A04505A33D372980C93541"/>
    <w:rsid w:val="006339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3730</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Curriculum Vitae</vt:lpstr>
      <vt:lpstr>Curriculum Vitae</vt:lpstr>
    </vt:vector>
  </TitlesOfParts>
  <Company>SoftPack</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ESPCJ</dc:creator>
  <cp:lastModifiedBy>Alejandra Mariel Acosta Rueda</cp:lastModifiedBy>
  <cp:revision>3</cp:revision>
  <cp:lastPrinted>2017-03-22T20:15:00Z</cp:lastPrinted>
  <dcterms:created xsi:type="dcterms:W3CDTF">2018-10-24T19:44:00Z</dcterms:created>
  <dcterms:modified xsi:type="dcterms:W3CDTF">2018-10-24T19:44:00Z</dcterms:modified>
</cp:coreProperties>
</file>