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4F" w:rsidRPr="00502DCF" w:rsidRDefault="00FE45AC" w:rsidP="00502DCF">
      <w:pPr>
        <w:pStyle w:val="Encabezado"/>
        <w:tabs>
          <w:tab w:val="clear" w:pos="8838"/>
          <w:tab w:val="right" w:pos="9356"/>
        </w:tabs>
        <w:spacing w:after="0" w:line="240" w:lineRule="auto"/>
        <w:jc w:val="center"/>
        <w:rPr>
          <w:rFonts w:ascii="Arial" w:hAnsi="Arial" w:cs="Arial"/>
          <w:b/>
          <w:lang w:val="es-ES"/>
        </w:rPr>
      </w:pPr>
      <w:r w:rsidRPr="00502DCF">
        <w:rPr>
          <w:rFonts w:ascii="Arial" w:hAnsi="Arial" w:cs="Arial"/>
          <w:b/>
          <w:lang w:val="es-ES"/>
        </w:rPr>
        <w:t>ORDEN DEL DÍA</w:t>
      </w:r>
    </w:p>
    <w:p w:rsidR="007D2462" w:rsidRPr="00502DCF" w:rsidRDefault="007D2462" w:rsidP="00502DCF">
      <w:pPr>
        <w:pStyle w:val="Encabezado"/>
        <w:tabs>
          <w:tab w:val="clear" w:pos="8838"/>
          <w:tab w:val="right" w:pos="9356"/>
        </w:tabs>
        <w:spacing w:after="0" w:line="240" w:lineRule="auto"/>
        <w:jc w:val="center"/>
        <w:rPr>
          <w:rFonts w:ascii="Arial" w:hAnsi="Arial" w:cs="Arial"/>
          <w:b/>
          <w:lang w:val="es-ES"/>
        </w:rPr>
      </w:pPr>
    </w:p>
    <w:p w:rsidR="002B265B" w:rsidRPr="00502DCF" w:rsidRDefault="002B265B" w:rsidP="00AE708E">
      <w:pPr>
        <w:numPr>
          <w:ilvl w:val="0"/>
          <w:numId w:val="1"/>
        </w:numPr>
        <w:tabs>
          <w:tab w:val="clear" w:pos="2138"/>
          <w:tab w:val="num" w:pos="567"/>
          <w:tab w:val="left" w:pos="1770"/>
        </w:tabs>
        <w:spacing w:after="0" w:line="240" w:lineRule="auto"/>
        <w:ind w:left="567" w:hanging="567"/>
        <w:jc w:val="both"/>
        <w:rPr>
          <w:rFonts w:ascii="Arial" w:hAnsi="Arial" w:cs="Arial"/>
        </w:rPr>
      </w:pPr>
      <w:r w:rsidRPr="00502DCF">
        <w:rPr>
          <w:rFonts w:ascii="Arial" w:hAnsi="Arial" w:cs="Arial"/>
        </w:rPr>
        <w:t>Lista de asistencia y declaración de quórum legal.</w:t>
      </w:r>
    </w:p>
    <w:p w:rsidR="00502DCF" w:rsidRPr="00502DCF" w:rsidRDefault="00502DCF" w:rsidP="00502DCF">
      <w:pPr>
        <w:tabs>
          <w:tab w:val="left" w:pos="709"/>
          <w:tab w:val="left" w:pos="1770"/>
        </w:tabs>
        <w:spacing w:after="0" w:line="240" w:lineRule="auto"/>
        <w:jc w:val="both"/>
        <w:rPr>
          <w:rFonts w:ascii="Arial" w:hAnsi="Arial" w:cs="Arial"/>
        </w:rPr>
      </w:pPr>
    </w:p>
    <w:p w:rsidR="00502DCF" w:rsidRPr="00502DCF" w:rsidRDefault="00502DCF" w:rsidP="00502DCF">
      <w:pPr>
        <w:numPr>
          <w:ilvl w:val="0"/>
          <w:numId w:val="1"/>
        </w:numPr>
        <w:tabs>
          <w:tab w:val="clear" w:pos="2138"/>
          <w:tab w:val="num" w:pos="567"/>
          <w:tab w:val="left" w:pos="1770"/>
        </w:tabs>
        <w:spacing w:after="0" w:line="240" w:lineRule="auto"/>
        <w:ind w:left="567" w:hanging="567"/>
        <w:jc w:val="both"/>
        <w:rPr>
          <w:rFonts w:ascii="Arial" w:hAnsi="Arial" w:cs="Arial"/>
        </w:rPr>
      </w:pPr>
      <w:r w:rsidRPr="00502DCF">
        <w:rPr>
          <w:rFonts w:ascii="Arial" w:hAnsi="Arial" w:cs="Arial"/>
        </w:rPr>
        <w:t xml:space="preserve">Lectura, dispensa, modificación y aprobación, en su caso, del acta de la sesión ordinaria </w:t>
      </w:r>
      <w:r w:rsidR="00AE708E">
        <w:rPr>
          <w:rFonts w:ascii="Arial" w:hAnsi="Arial" w:cs="Arial"/>
        </w:rPr>
        <w:t xml:space="preserve">        </w:t>
      </w:r>
      <w:bookmarkStart w:id="0" w:name="_GoBack"/>
      <w:bookmarkEnd w:id="0"/>
      <w:r w:rsidRPr="00502DCF">
        <w:rPr>
          <w:rFonts w:ascii="Arial" w:hAnsi="Arial" w:cs="Arial"/>
        </w:rPr>
        <w:t>No. 56, del Honorable Ayuntamiento del Municipio de Juárez, Estado de Chihuahua.</w:t>
      </w:r>
    </w:p>
    <w:p w:rsidR="00502DCF" w:rsidRPr="00502DCF" w:rsidRDefault="00502DCF" w:rsidP="00502DCF">
      <w:pPr>
        <w:tabs>
          <w:tab w:val="left" w:pos="709"/>
          <w:tab w:val="left" w:pos="1770"/>
        </w:tabs>
        <w:spacing w:after="0" w:line="240" w:lineRule="auto"/>
        <w:jc w:val="both"/>
        <w:rPr>
          <w:rFonts w:ascii="Arial" w:hAnsi="Arial" w:cs="Arial"/>
        </w:rPr>
      </w:pPr>
    </w:p>
    <w:p w:rsidR="00502DCF" w:rsidRPr="00502DCF" w:rsidRDefault="00502DCF" w:rsidP="00502DCF">
      <w:pPr>
        <w:numPr>
          <w:ilvl w:val="0"/>
          <w:numId w:val="1"/>
        </w:numPr>
        <w:tabs>
          <w:tab w:val="clear" w:pos="2138"/>
          <w:tab w:val="num" w:pos="567"/>
          <w:tab w:val="left" w:pos="1770"/>
        </w:tabs>
        <w:spacing w:after="0" w:line="240" w:lineRule="auto"/>
        <w:ind w:left="567" w:hanging="567"/>
        <w:jc w:val="both"/>
        <w:rPr>
          <w:rFonts w:ascii="Arial" w:hAnsi="Arial" w:cs="Arial"/>
        </w:rPr>
      </w:pPr>
      <w:r w:rsidRPr="00502DCF">
        <w:rPr>
          <w:rFonts w:ascii="Arial" w:hAnsi="Arial" w:cs="Arial"/>
        </w:rPr>
        <w:t>Presentación de Proyectos de Acuerdos y Resoluciones.</w:t>
      </w:r>
    </w:p>
    <w:p w:rsidR="00502DCF" w:rsidRPr="00502DCF" w:rsidRDefault="00502DCF" w:rsidP="00502DCF">
      <w:pPr>
        <w:tabs>
          <w:tab w:val="left" w:pos="1770"/>
        </w:tabs>
        <w:spacing w:after="0" w:line="240" w:lineRule="auto"/>
        <w:jc w:val="both"/>
        <w:rPr>
          <w:rFonts w:ascii="Arial" w:hAnsi="Arial" w:cs="Arial"/>
        </w:rPr>
      </w:pPr>
    </w:p>
    <w:p w:rsidR="00502DCF" w:rsidRPr="00502DCF" w:rsidRDefault="00502DCF" w:rsidP="00502DCF">
      <w:pPr>
        <w:pStyle w:val="Prrafodelista"/>
        <w:numPr>
          <w:ilvl w:val="0"/>
          <w:numId w:val="28"/>
        </w:numPr>
        <w:spacing w:after="0" w:line="240" w:lineRule="auto"/>
        <w:ind w:left="1276" w:hanging="709"/>
        <w:jc w:val="both"/>
        <w:rPr>
          <w:rFonts w:ascii="Arial" w:hAnsi="Arial" w:cs="Arial"/>
        </w:rPr>
      </w:pPr>
      <w:r w:rsidRPr="00502DCF">
        <w:rPr>
          <w:rFonts w:ascii="Arial" w:hAnsi="Arial" w:cs="Arial"/>
        </w:rPr>
        <w:t>Proyecto de acuerdo de la Regidora Karla Michaeel Escalante Ramírez, para aprobar que vialidades de nueva creación, lleven el nombre de deportistas entronizados en el Salón de la Fama del Deportista Juarense y turnarlo a la Comisión de Nomenclatura y Patrimonio Cultural, para que emita el dictamen correspondiente.</w:t>
      </w:r>
    </w:p>
    <w:p w:rsidR="00502DCF" w:rsidRPr="00502DCF" w:rsidRDefault="00502DCF" w:rsidP="00502DCF">
      <w:pPr>
        <w:pStyle w:val="Prrafodelista"/>
        <w:spacing w:after="0" w:line="240" w:lineRule="auto"/>
        <w:ind w:left="993"/>
        <w:jc w:val="both"/>
        <w:rPr>
          <w:rFonts w:ascii="Arial" w:hAnsi="Arial" w:cs="Arial"/>
        </w:rPr>
      </w:pPr>
    </w:p>
    <w:p w:rsidR="00502DCF" w:rsidRPr="00502DCF" w:rsidRDefault="00502DCF" w:rsidP="00502DCF">
      <w:pPr>
        <w:pStyle w:val="Prrafodelista"/>
        <w:numPr>
          <w:ilvl w:val="0"/>
          <w:numId w:val="28"/>
        </w:numPr>
        <w:spacing w:after="0" w:line="240" w:lineRule="auto"/>
        <w:ind w:left="1276" w:hanging="709"/>
        <w:jc w:val="both"/>
        <w:rPr>
          <w:rFonts w:ascii="Arial" w:hAnsi="Arial" w:cs="Arial"/>
        </w:rPr>
      </w:pPr>
      <w:r w:rsidRPr="00502DCF">
        <w:rPr>
          <w:rFonts w:ascii="Arial" w:hAnsi="Arial" w:cs="Arial"/>
        </w:rPr>
        <w:t>Proyecto de acuerdo del Regidor Víctor Manuel Talamantes Vázquez, para acordar enviar a la Comisión de Gobernación, la propuesta de modificación del Reglamento Orgánico de la Administración Pública del Municipio de Juárez, Estado de Chihuahua.</w:t>
      </w:r>
    </w:p>
    <w:p w:rsidR="00502DCF" w:rsidRPr="00502DCF" w:rsidRDefault="00502DCF" w:rsidP="00502DCF">
      <w:pPr>
        <w:pStyle w:val="Prrafodelista"/>
        <w:spacing w:after="0" w:line="240" w:lineRule="auto"/>
        <w:rPr>
          <w:rFonts w:ascii="Arial" w:hAnsi="Arial" w:cs="Arial"/>
        </w:rPr>
      </w:pPr>
    </w:p>
    <w:p w:rsidR="00502DCF" w:rsidRPr="00502DCF" w:rsidRDefault="00502DCF" w:rsidP="00502DCF">
      <w:pPr>
        <w:pStyle w:val="Prrafodelista"/>
        <w:numPr>
          <w:ilvl w:val="0"/>
          <w:numId w:val="28"/>
        </w:numPr>
        <w:spacing w:after="0" w:line="240" w:lineRule="auto"/>
        <w:ind w:left="1276" w:hanging="709"/>
        <w:jc w:val="both"/>
        <w:rPr>
          <w:rFonts w:ascii="Arial" w:hAnsi="Arial" w:cs="Arial"/>
          <w:lang w:val="es-ES"/>
        </w:rPr>
      </w:pPr>
      <w:r w:rsidRPr="00502DCF">
        <w:rPr>
          <w:rFonts w:ascii="Arial" w:hAnsi="Arial" w:cs="Arial"/>
          <w:lang w:val="es-ES"/>
        </w:rPr>
        <w:t xml:space="preserve">Proyecto de acuerdo del Regidor Hector Hugo Avitia Arellanes, para emitir un exhorto al Director Ejecutivo de la Junta Municipal de Agua y Saneamiento de Juárez, en relación a los remates de propiedades que se están llevando a cabo en diversas colonias. </w:t>
      </w:r>
    </w:p>
    <w:p w:rsidR="00502DCF" w:rsidRPr="00502DCF" w:rsidRDefault="00502DCF" w:rsidP="00502DCF">
      <w:pPr>
        <w:pStyle w:val="Prrafodelista"/>
        <w:spacing w:after="0" w:line="240" w:lineRule="auto"/>
        <w:rPr>
          <w:rFonts w:ascii="Arial" w:hAnsi="Arial" w:cs="Arial"/>
          <w:lang w:val="es-ES"/>
        </w:rPr>
      </w:pPr>
    </w:p>
    <w:p w:rsidR="00502DCF" w:rsidRPr="00502DCF" w:rsidRDefault="00502DCF" w:rsidP="00502DCF">
      <w:pPr>
        <w:pStyle w:val="Prrafodelista"/>
        <w:numPr>
          <w:ilvl w:val="0"/>
          <w:numId w:val="28"/>
        </w:numPr>
        <w:spacing w:after="0" w:line="240" w:lineRule="auto"/>
        <w:ind w:left="1276" w:hanging="709"/>
        <w:jc w:val="both"/>
        <w:rPr>
          <w:rFonts w:ascii="Arial" w:hAnsi="Arial" w:cs="Arial"/>
          <w:lang w:val="es-ES"/>
        </w:rPr>
      </w:pPr>
      <w:r w:rsidRPr="00502DCF">
        <w:rPr>
          <w:rFonts w:ascii="Arial" w:hAnsi="Arial" w:cs="Arial"/>
          <w:lang w:val="es-ES"/>
        </w:rPr>
        <w:t xml:space="preserve">Proyecto de acuerdo del Regidor Pedro Alberto Matus Peña, para emitir un </w:t>
      </w:r>
      <w:r w:rsidRPr="00502DCF">
        <w:rPr>
          <w:rFonts w:ascii="Arial" w:hAnsi="Arial" w:cs="Arial"/>
        </w:rPr>
        <w:t>exhorto</w:t>
      </w:r>
      <w:r w:rsidRPr="00502DCF">
        <w:rPr>
          <w:rFonts w:ascii="Arial" w:hAnsi="Arial" w:cs="Arial"/>
          <w:lang w:val="es-ES"/>
        </w:rPr>
        <w:t xml:space="preserve"> al Director Ejecutivo de la Junta Municipal de Agua y Saneamiento de Juárez, en relación al desabasto y falta de agua potable en diversas colonias.</w:t>
      </w:r>
    </w:p>
    <w:p w:rsidR="00502DCF" w:rsidRPr="00502DCF" w:rsidRDefault="00502DCF" w:rsidP="00502DCF">
      <w:pPr>
        <w:pStyle w:val="Prrafodelista"/>
        <w:spacing w:after="0" w:line="240" w:lineRule="auto"/>
        <w:rPr>
          <w:rFonts w:ascii="Arial" w:hAnsi="Arial" w:cs="Arial"/>
          <w:lang w:val="es-ES"/>
        </w:rPr>
      </w:pPr>
    </w:p>
    <w:p w:rsidR="00502DCF" w:rsidRPr="00502DCF" w:rsidRDefault="00502DCF" w:rsidP="00502DCF">
      <w:pPr>
        <w:pStyle w:val="Prrafodelista"/>
        <w:numPr>
          <w:ilvl w:val="0"/>
          <w:numId w:val="28"/>
        </w:numPr>
        <w:spacing w:after="0" w:line="240" w:lineRule="auto"/>
        <w:ind w:left="1276" w:hanging="709"/>
        <w:jc w:val="both"/>
        <w:rPr>
          <w:rFonts w:ascii="Arial" w:hAnsi="Arial" w:cs="Arial"/>
          <w:lang w:val="es-ES"/>
        </w:rPr>
      </w:pPr>
      <w:r w:rsidRPr="00502DCF">
        <w:rPr>
          <w:rFonts w:ascii="Arial" w:hAnsi="Arial" w:cs="Arial"/>
        </w:rPr>
        <w:t>Proyecto</w:t>
      </w:r>
      <w:r w:rsidRPr="00502DCF">
        <w:rPr>
          <w:rFonts w:ascii="Arial" w:hAnsi="Arial" w:cs="Arial"/>
          <w:lang w:val="es-ES"/>
        </w:rPr>
        <w:t xml:space="preserve"> de acuerdo de la Comisión de Educación y Cultura, para aprobar modificar la base cuarta, respecto de la integración del Consejo Municipal de Educación y Cultura Juárez: Ciudad Educadora.</w:t>
      </w:r>
    </w:p>
    <w:p w:rsidR="00502DCF" w:rsidRPr="00502DCF" w:rsidRDefault="00502DCF" w:rsidP="00502DCF">
      <w:pPr>
        <w:pStyle w:val="Prrafodelista"/>
        <w:spacing w:after="0" w:line="240" w:lineRule="auto"/>
        <w:rPr>
          <w:rFonts w:ascii="Arial" w:hAnsi="Arial" w:cs="Arial"/>
          <w:lang w:val="es-ES"/>
        </w:rPr>
      </w:pPr>
    </w:p>
    <w:p w:rsidR="00502DCF" w:rsidRPr="00502DCF" w:rsidRDefault="00502DCF" w:rsidP="00502DCF">
      <w:pPr>
        <w:pStyle w:val="Prrafodelista"/>
        <w:numPr>
          <w:ilvl w:val="0"/>
          <w:numId w:val="28"/>
        </w:numPr>
        <w:spacing w:after="0" w:line="240" w:lineRule="auto"/>
        <w:ind w:left="1276" w:hanging="709"/>
        <w:jc w:val="both"/>
        <w:rPr>
          <w:rFonts w:ascii="Arial" w:hAnsi="Arial" w:cs="Arial"/>
          <w:lang w:val="es-ES"/>
        </w:rPr>
      </w:pPr>
      <w:r w:rsidRPr="00502DCF">
        <w:rPr>
          <w:rFonts w:ascii="Arial" w:hAnsi="Arial" w:cs="Arial"/>
        </w:rPr>
        <w:t>Proyecto</w:t>
      </w:r>
      <w:r w:rsidRPr="00502DCF">
        <w:rPr>
          <w:rFonts w:ascii="Arial" w:hAnsi="Arial" w:cs="Arial"/>
          <w:lang w:val="es-ES"/>
        </w:rPr>
        <w:t xml:space="preserve"> de acuerdo de la Comisión de Educación y Cultura, para aprobar modificar </w:t>
      </w:r>
      <w:r w:rsidRPr="00502DCF">
        <w:rPr>
          <w:rFonts w:ascii="Arial" w:hAnsi="Arial" w:cs="Arial"/>
        </w:rPr>
        <w:t xml:space="preserve">el acuerdo relativo a </w:t>
      </w:r>
      <w:r w:rsidRPr="00502DCF">
        <w:rPr>
          <w:rFonts w:ascii="Arial" w:hAnsi="Arial" w:cs="Arial"/>
          <w:lang w:val="es-ES"/>
        </w:rPr>
        <w:t>la entrega del "Premio al Gestor</w:t>
      </w:r>
      <w:r w:rsidRPr="00502DCF">
        <w:rPr>
          <w:rFonts w:ascii="Arial" w:hAnsi="Arial" w:cs="Arial"/>
          <w:b/>
          <w:lang w:val="es-ES"/>
        </w:rPr>
        <w:t xml:space="preserve"> </w:t>
      </w:r>
      <w:r w:rsidRPr="00502DCF">
        <w:rPr>
          <w:rFonts w:ascii="Arial" w:hAnsi="Arial" w:cs="Arial"/>
          <w:lang w:val="es-ES"/>
        </w:rPr>
        <w:t>Cultural".</w:t>
      </w:r>
    </w:p>
    <w:p w:rsidR="00502DCF" w:rsidRPr="00502DCF" w:rsidRDefault="00502DCF" w:rsidP="00502DCF">
      <w:pPr>
        <w:pStyle w:val="Prrafodelista"/>
        <w:spacing w:after="0" w:line="240" w:lineRule="auto"/>
        <w:ind w:left="0"/>
        <w:jc w:val="both"/>
        <w:rPr>
          <w:rFonts w:ascii="Arial" w:hAnsi="Arial" w:cs="Arial"/>
        </w:rPr>
      </w:pPr>
    </w:p>
    <w:p w:rsidR="00502DCF" w:rsidRPr="00502DCF" w:rsidRDefault="00502DCF" w:rsidP="00502DCF">
      <w:pPr>
        <w:numPr>
          <w:ilvl w:val="0"/>
          <w:numId w:val="1"/>
        </w:numPr>
        <w:tabs>
          <w:tab w:val="clear" w:pos="2138"/>
          <w:tab w:val="left" w:pos="567"/>
        </w:tabs>
        <w:spacing w:after="0" w:line="240" w:lineRule="auto"/>
        <w:ind w:left="567" w:hanging="567"/>
        <w:jc w:val="both"/>
        <w:rPr>
          <w:rFonts w:ascii="Arial" w:hAnsi="Arial" w:cs="Arial"/>
        </w:rPr>
      </w:pPr>
      <w:r w:rsidRPr="00502DCF">
        <w:rPr>
          <w:rFonts w:ascii="Arial" w:hAnsi="Arial" w:cs="Arial"/>
        </w:rPr>
        <w:t>Presentación de Informes y Dictámenes de las Comisiones de Regidores.</w:t>
      </w:r>
    </w:p>
    <w:p w:rsidR="00502DCF" w:rsidRPr="00502DCF" w:rsidRDefault="00502DCF" w:rsidP="00502DCF">
      <w:pPr>
        <w:tabs>
          <w:tab w:val="left" w:pos="1770"/>
        </w:tabs>
        <w:spacing w:after="0" w:line="240" w:lineRule="auto"/>
        <w:ind w:left="567"/>
        <w:jc w:val="both"/>
        <w:rPr>
          <w:rFonts w:ascii="Arial" w:hAnsi="Arial" w:cs="Arial"/>
        </w:rPr>
      </w:pPr>
    </w:p>
    <w:p w:rsidR="00502DCF" w:rsidRPr="00502DCF" w:rsidRDefault="00502DCF" w:rsidP="00502DCF">
      <w:pPr>
        <w:pStyle w:val="Prrafodelista"/>
        <w:numPr>
          <w:ilvl w:val="0"/>
          <w:numId w:val="33"/>
        </w:numPr>
        <w:spacing w:after="0" w:line="240" w:lineRule="auto"/>
        <w:ind w:left="1276" w:hanging="709"/>
        <w:jc w:val="both"/>
        <w:rPr>
          <w:rFonts w:ascii="Arial" w:hAnsi="Arial" w:cs="Arial"/>
          <w:lang w:val="es-ES"/>
        </w:rPr>
      </w:pPr>
      <w:r w:rsidRPr="00502DCF">
        <w:rPr>
          <w:rFonts w:ascii="Arial" w:eastAsia="Times New Roman" w:hAnsi="Arial" w:cs="Arial"/>
          <w:lang w:val="es-ES"/>
        </w:rPr>
        <w:t>Dictamen de la Comisión de Hacienda, para autorizar la desincorporación y enajenación a título gratuito de 11 vehículos a favor de diversos Municipios del Estado de Chihuahua.</w:t>
      </w:r>
    </w:p>
    <w:p w:rsidR="00502DCF" w:rsidRPr="00502DCF" w:rsidRDefault="00502DCF" w:rsidP="00502DCF">
      <w:pPr>
        <w:pStyle w:val="Prrafodelista"/>
        <w:tabs>
          <w:tab w:val="left" w:pos="993"/>
        </w:tabs>
        <w:spacing w:after="0" w:line="240" w:lineRule="auto"/>
        <w:ind w:left="1276" w:hanging="709"/>
        <w:jc w:val="both"/>
        <w:rPr>
          <w:rFonts w:ascii="Arial" w:hAnsi="Arial" w:cs="Arial"/>
          <w:lang w:val="es-ES"/>
        </w:rPr>
      </w:pPr>
    </w:p>
    <w:p w:rsidR="00502DCF" w:rsidRPr="00502DCF" w:rsidRDefault="00502DCF" w:rsidP="00502DCF">
      <w:pPr>
        <w:pStyle w:val="Prrafodelista"/>
        <w:numPr>
          <w:ilvl w:val="0"/>
          <w:numId w:val="33"/>
        </w:numPr>
        <w:spacing w:after="0" w:line="240" w:lineRule="auto"/>
        <w:ind w:left="1276" w:hanging="709"/>
        <w:jc w:val="both"/>
        <w:rPr>
          <w:rFonts w:ascii="Arial" w:hAnsi="Arial" w:cs="Arial"/>
          <w:lang w:val="es-ES"/>
        </w:rPr>
      </w:pPr>
      <w:r w:rsidRPr="00502DCF">
        <w:rPr>
          <w:rFonts w:ascii="Arial" w:eastAsia="Times New Roman" w:hAnsi="Arial" w:cs="Arial"/>
          <w:lang w:val="es-ES"/>
        </w:rPr>
        <w:t>Dictamen de la Comisión de Desarrollo Urbano, para aprobar un cambio de zonificación secundaria de un predio con superficie de 14,124.52 m</w:t>
      </w:r>
      <w:r w:rsidRPr="00502DCF">
        <w:rPr>
          <w:rFonts w:ascii="Arial" w:hAnsi="Arial" w:cs="Arial"/>
          <w:vertAlign w:val="superscript"/>
          <w:lang w:val="es-ES"/>
        </w:rPr>
        <w:t>2</w:t>
      </w:r>
      <w:r w:rsidRPr="00502DCF">
        <w:rPr>
          <w:rFonts w:ascii="Arial" w:hAnsi="Arial" w:cs="Arial"/>
          <w:lang w:val="es-ES"/>
        </w:rPr>
        <w:t>, a favor de Ruba Desarrollos S.A. de C.V.</w:t>
      </w:r>
    </w:p>
    <w:p w:rsidR="00502DCF" w:rsidRPr="00502DCF" w:rsidRDefault="00502DCF" w:rsidP="00502DCF">
      <w:pPr>
        <w:tabs>
          <w:tab w:val="left" w:pos="993"/>
        </w:tabs>
        <w:spacing w:after="0" w:line="240" w:lineRule="auto"/>
        <w:ind w:left="1276" w:hanging="709"/>
        <w:jc w:val="both"/>
        <w:rPr>
          <w:rFonts w:ascii="Arial" w:hAnsi="Arial" w:cs="Arial"/>
          <w:lang w:val="es-ES"/>
        </w:rPr>
      </w:pPr>
    </w:p>
    <w:p w:rsidR="00502DCF" w:rsidRPr="006F2EB0" w:rsidRDefault="00502DCF" w:rsidP="006F2EB0">
      <w:pPr>
        <w:pStyle w:val="Prrafodelista"/>
        <w:numPr>
          <w:ilvl w:val="0"/>
          <w:numId w:val="33"/>
        </w:numPr>
        <w:spacing w:after="0" w:line="240" w:lineRule="auto"/>
        <w:ind w:left="1276" w:hanging="709"/>
        <w:jc w:val="both"/>
        <w:rPr>
          <w:rFonts w:ascii="Arial" w:hAnsi="Arial" w:cs="Arial"/>
          <w:lang w:val="es-ES"/>
        </w:rPr>
      </w:pPr>
      <w:r w:rsidRPr="00502DCF">
        <w:rPr>
          <w:rFonts w:ascii="Arial" w:eastAsia="Times New Roman" w:hAnsi="Arial" w:cs="Arial"/>
          <w:lang w:val="es-ES"/>
        </w:rPr>
        <w:t>Dictamen de la Comisión de Desarrollo Urbano, para aprobar un cambio de zonificación secundaria de un predio con superficie de 73,446.42 m</w:t>
      </w:r>
      <w:r w:rsidRPr="00502DCF">
        <w:rPr>
          <w:rFonts w:ascii="Arial" w:hAnsi="Arial" w:cs="Arial"/>
          <w:vertAlign w:val="superscript"/>
          <w:lang w:val="es-ES"/>
        </w:rPr>
        <w:t>2</w:t>
      </w:r>
      <w:r w:rsidRPr="00502DCF">
        <w:rPr>
          <w:rFonts w:ascii="Arial" w:hAnsi="Arial" w:cs="Arial"/>
          <w:lang w:val="es-ES"/>
        </w:rPr>
        <w:t>, a favor del C. Gilberto Pedro Bissuett Pedraza.</w:t>
      </w:r>
    </w:p>
    <w:p w:rsidR="00502DCF" w:rsidRPr="00502DCF" w:rsidRDefault="00502DCF" w:rsidP="00502DCF">
      <w:pPr>
        <w:pStyle w:val="Prrafodelista"/>
        <w:numPr>
          <w:ilvl w:val="0"/>
          <w:numId w:val="33"/>
        </w:numPr>
        <w:spacing w:after="0" w:line="240" w:lineRule="auto"/>
        <w:ind w:left="1276" w:hanging="709"/>
        <w:jc w:val="both"/>
        <w:rPr>
          <w:rFonts w:ascii="Arial" w:hAnsi="Arial" w:cs="Arial"/>
          <w:lang w:val="es-ES"/>
        </w:rPr>
      </w:pPr>
      <w:r w:rsidRPr="00502DCF">
        <w:rPr>
          <w:rFonts w:ascii="Arial" w:eastAsia="Times New Roman" w:hAnsi="Arial" w:cs="Arial"/>
          <w:lang w:val="es-ES"/>
        </w:rPr>
        <w:lastRenderedPageBreak/>
        <w:t>Dictamen de la Comisión de Desarrollo Urbano, para aprobar un cambio de zonificación secundaria de un predio con superficie de 199,721.46 m</w:t>
      </w:r>
      <w:r w:rsidRPr="00502DCF">
        <w:rPr>
          <w:rFonts w:ascii="Arial" w:eastAsia="Times New Roman" w:hAnsi="Arial" w:cs="Arial"/>
          <w:vertAlign w:val="superscript"/>
          <w:lang w:val="es-ES"/>
        </w:rPr>
        <w:t>2</w:t>
      </w:r>
      <w:r w:rsidRPr="00502DCF">
        <w:rPr>
          <w:rFonts w:ascii="Arial" w:eastAsia="Times New Roman" w:hAnsi="Arial" w:cs="Arial"/>
          <w:lang w:val="es-ES"/>
        </w:rPr>
        <w:t>, a favor de CASEEMS S.A. de C.V.</w:t>
      </w:r>
    </w:p>
    <w:p w:rsidR="00502DCF" w:rsidRPr="00502DCF" w:rsidRDefault="00502DCF" w:rsidP="00502DCF">
      <w:pPr>
        <w:tabs>
          <w:tab w:val="left" w:pos="993"/>
        </w:tabs>
        <w:spacing w:after="0" w:line="240" w:lineRule="auto"/>
        <w:ind w:left="1276" w:hanging="709"/>
        <w:jc w:val="both"/>
        <w:rPr>
          <w:rFonts w:ascii="Arial" w:hAnsi="Arial" w:cs="Arial"/>
          <w:lang w:val="es-ES"/>
        </w:rPr>
      </w:pPr>
    </w:p>
    <w:p w:rsidR="00502DCF" w:rsidRPr="00502DCF" w:rsidRDefault="00502DCF" w:rsidP="00502DCF">
      <w:pPr>
        <w:pStyle w:val="Prrafodelista"/>
        <w:numPr>
          <w:ilvl w:val="0"/>
          <w:numId w:val="33"/>
        </w:numPr>
        <w:spacing w:after="0" w:line="240" w:lineRule="auto"/>
        <w:ind w:left="1276" w:hanging="709"/>
        <w:jc w:val="both"/>
        <w:rPr>
          <w:rFonts w:ascii="Arial" w:hAnsi="Arial" w:cs="Arial"/>
          <w:lang w:val="es-ES"/>
        </w:rPr>
      </w:pPr>
      <w:r w:rsidRPr="00502DCF">
        <w:rPr>
          <w:rFonts w:ascii="Arial" w:eastAsia="Times New Roman" w:hAnsi="Arial" w:cs="Arial"/>
          <w:lang w:val="es-ES"/>
        </w:rPr>
        <w:t>Dictamen de la Comisión de Desarrollo Urbano, para aprobar un cambio de zonificación secundaria de un predio con superficie de 30,378.04 m</w:t>
      </w:r>
      <w:r w:rsidRPr="00502DCF">
        <w:rPr>
          <w:rFonts w:ascii="Arial" w:hAnsi="Arial" w:cs="Arial"/>
          <w:vertAlign w:val="superscript"/>
          <w:lang w:val="es-ES"/>
        </w:rPr>
        <w:t>2</w:t>
      </w:r>
      <w:r w:rsidRPr="00502DCF">
        <w:rPr>
          <w:rFonts w:ascii="Arial" w:hAnsi="Arial" w:cs="Arial"/>
          <w:lang w:val="es-ES"/>
        </w:rPr>
        <w:t>, a favor de Integraciones Templer S.A. de C.V.</w:t>
      </w:r>
    </w:p>
    <w:p w:rsidR="00502DCF" w:rsidRPr="00502DCF" w:rsidRDefault="00502DCF" w:rsidP="00502DCF">
      <w:pPr>
        <w:pStyle w:val="Prrafodelista"/>
        <w:spacing w:after="0" w:line="240" w:lineRule="auto"/>
        <w:ind w:left="1276" w:hanging="709"/>
        <w:rPr>
          <w:rFonts w:ascii="Arial" w:hAnsi="Arial" w:cs="Arial"/>
          <w:lang w:val="es-ES"/>
        </w:rPr>
      </w:pPr>
    </w:p>
    <w:p w:rsidR="00502DCF" w:rsidRPr="00502DCF" w:rsidRDefault="00502DCF" w:rsidP="00502DCF">
      <w:pPr>
        <w:pStyle w:val="Prrafodelista"/>
        <w:numPr>
          <w:ilvl w:val="0"/>
          <w:numId w:val="33"/>
        </w:numPr>
        <w:spacing w:after="0" w:line="240" w:lineRule="auto"/>
        <w:ind w:left="1276" w:hanging="709"/>
        <w:jc w:val="both"/>
        <w:rPr>
          <w:rFonts w:ascii="Arial" w:hAnsi="Arial" w:cs="Arial"/>
          <w:lang w:val="es-ES"/>
        </w:rPr>
      </w:pPr>
      <w:r w:rsidRPr="00502DCF">
        <w:rPr>
          <w:rFonts w:ascii="Arial" w:eastAsia="Times New Roman" w:hAnsi="Arial" w:cs="Arial"/>
          <w:lang w:val="es-ES"/>
        </w:rPr>
        <w:t>Dictamen de la Comisión de Desarrollo Urbano, para aprobar un cambio de intensidad de uso de un predio con superficie de 45,802.15 m</w:t>
      </w:r>
      <w:r w:rsidRPr="00502DCF">
        <w:rPr>
          <w:rFonts w:ascii="Arial" w:hAnsi="Arial" w:cs="Arial"/>
          <w:vertAlign w:val="superscript"/>
          <w:lang w:val="es-ES"/>
        </w:rPr>
        <w:t>2</w:t>
      </w:r>
      <w:r w:rsidRPr="00502DCF">
        <w:rPr>
          <w:rFonts w:ascii="Arial" w:hAnsi="Arial" w:cs="Arial"/>
          <w:lang w:val="es-ES"/>
        </w:rPr>
        <w:t>, a favor de Inmobiliaria Ruba S.A. de C.V.</w:t>
      </w:r>
    </w:p>
    <w:p w:rsidR="00502DCF" w:rsidRPr="00502DCF" w:rsidRDefault="00502DCF" w:rsidP="00502DCF">
      <w:pPr>
        <w:pStyle w:val="Prrafodelista"/>
        <w:tabs>
          <w:tab w:val="left" w:pos="1134"/>
        </w:tabs>
        <w:spacing w:after="0" w:line="240" w:lineRule="auto"/>
        <w:ind w:left="1276" w:hanging="709"/>
        <w:jc w:val="both"/>
        <w:rPr>
          <w:rFonts w:ascii="Arial" w:hAnsi="Arial" w:cs="Arial"/>
          <w:lang w:val="es-ES"/>
        </w:rPr>
      </w:pPr>
    </w:p>
    <w:p w:rsidR="00502DCF" w:rsidRPr="00AE708E" w:rsidRDefault="00502DCF" w:rsidP="00502DCF">
      <w:pPr>
        <w:pStyle w:val="Prrafodelista"/>
        <w:numPr>
          <w:ilvl w:val="0"/>
          <w:numId w:val="33"/>
        </w:numPr>
        <w:spacing w:after="0" w:line="240" w:lineRule="auto"/>
        <w:ind w:left="1276" w:hanging="709"/>
        <w:jc w:val="both"/>
        <w:rPr>
          <w:rFonts w:ascii="Arial" w:hAnsi="Arial" w:cs="Arial"/>
          <w:lang w:val="es-ES"/>
        </w:rPr>
      </w:pPr>
      <w:r w:rsidRPr="00AE708E">
        <w:rPr>
          <w:rFonts w:ascii="Arial" w:eastAsia="Times New Roman" w:hAnsi="Arial" w:cs="Arial"/>
          <w:lang w:val="es-ES"/>
        </w:rPr>
        <w:t>Dictamen</w:t>
      </w:r>
      <w:r w:rsidRPr="00AE708E">
        <w:rPr>
          <w:rFonts w:ascii="Arial" w:hAnsi="Arial" w:cs="Arial"/>
          <w:lang w:val="es-ES"/>
        </w:rPr>
        <w:t xml:space="preserve"> de la Comisión de Revisión de las Enajenaciones de Terrenos </w:t>
      </w:r>
      <w:r w:rsidRPr="00AE708E">
        <w:rPr>
          <w:rFonts w:ascii="Arial" w:eastAsia="Times New Roman" w:hAnsi="Arial" w:cs="Arial"/>
          <w:lang w:val="es-ES"/>
        </w:rPr>
        <w:t>Municipales</w:t>
      </w:r>
      <w:r w:rsidRPr="00AE708E">
        <w:rPr>
          <w:rFonts w:ascii="Arial" w:hAnsi="Arial" w:cs="Arial"/>
          <w:lang w:val="es-ES"/>
        </w:rPr>
        <w:t xml:space="preserve">, para autorizar dejar sin efectos el acuerdo aprobado en la </w:t>
      </w:r>
      <w:r w:rsidRPr="00AE708E">
        <w:rPr>
          <w:rFonts w:ascii="Arial" w:eastAsia="Times New Roman" w:hAnsi="Arial" w:cs="Arial"/>
          <w:lang w:val="es-ES"/>
        </w:rPr>
        <w:t>sesión</w:t>
      </w:r>
      <w:r w:rsidRPr="00AE708E">
        <w:rPr>
          <w:rFonts w:ascii="Arial" w:hAnsi="Arial" w:cs="Arial"/>
          <w:lang w:val="es-ES"/>
        </w:rPr>
        <w:t xml:space="preserve"> ordinaria No. 78 del 3 de mayo del 2001, respecto de la enajenación a título gratuito de un predio municipal con superficie de 14,871.47 m</w:t>
      </w:r>
      <w:r w:rsidR="00AE708E" w:rsidRPr="00AE708E">
        <w:rPr>
          <w:rFonts w:ascii="Arial" w:hAnsi="Arial" w:cs="Arial"/>
          <w:vertAlign w:val="superscript"/>
          <w:lang w:val="es-ES"/>
        </w:rPr>
        <w:t>2</w:t>
      </w:r>
      <w:r w:rsidRPr="00AE708E">
        <w:rPr>
          <w:rFonts w:ascii="Arial" w:hAnsi="Arial" w:cs="Arial"/>
          <w:lang w:val="es-ES"/>
        </w:rPr>
        <w:t>, a favor de Club Deportivo El Retiro, A.C.</w:t>
      </w:r>
    </w:p>
    <w:p w:rsidR="00502DCF" w:rsidRPr="00502DCF" w:rsidRDefault="00502DCF" w:rsidP="00502DCF">
      <w:pPr>
        <w:pStyle w:val="Prrafodelista"/>
        <w:spacing w:after="0" w:line="240" w:lineRule="auto"/>
        <w:ind w:left="1276" w:hanging="709"/>
        <w:rPr>
          <w:rFonts w:ascii="Arial" w:hAnsi="Arial" w:cs="Arial"/>
          <w:lang w:val="es-ES"/>
        </w:rPr>
      </w:pPr>
    </w:p>
    <w:p w:rsidR="00502DCF" w:rsidRPr="00502DCF" w:rsidRDefault="00502DCF" w:rsidP="00502DCF">
      <w:pPr>
        <w:pStyle w:val="Prrafodelista"/>
        <w:numPr>
          <w:ilvl w:val="0"/>
          <w:numId w:val="33"/>
        </w:numPr>
        <w:spacing w:after="0" w:line="240" w:lineRule="auto"/>
        <w:ind w:left="1276" w:hanging="709"/>
        <w:jc w:val="both"/>
        <w:rPr>
          <w:rFonts w:ascii="Arial" w:hAnsi="Arial" w:cs="Arial"/>
          <w:lang w:val="es-ES"/>
        </w:rPr>
      </w:pPr>
      <w:r w:rsidRPr="00502DCF">
        <w:rPr>
          <w:rFonts w:ascii="Arial" w:hAnsi="Arial" w:cs="Arial"/>
          <w:lang w:val="es-ES"/>
        </w:rPr>
        <w:t xml:space="preserve">Dictamen de la Comisión de Revisión de las Enajenaciones de Terrenos </w:t>
      </w:r>
      <w:r w:rsidRPr="00502DCF">
        <w:rPr>
          <w:rFonts w:ascii="Arial" w:eastAsia="Times New Roman" w:hAnsi="Arial" w:cs="Arial"/>
          <w:lang w:val="es-ES"/>
        </w:rPr>
        <w:t>Municipales</w:t>
      </w:r>
      <w:r w:rsidRPr="00502DCF">
        <w:rPr>
          <w:rFonts w:ascii="Arial" w:hAnsi="Arial" w:cs="Arial"/>
          <w:lang w:val="es-ES"/>
        </w:rPr>
        <w:t xml:space="preserve">, para autorizar la desincorporación y enajenación a título </w:t>
      </w:r>
      <w:r w:rsidRPr="00502DCF">
        <w:rPr>
          <w:rFonts w:ascii="Arial" w:eastAsia="Times New Roman" w:hAnsi="Arial" w:cs="Arial"/>
          <w:lang w:val="es-ES"/>
        </w:rPr>
        <w:t>oneroso</w:t>
      </w:r>
      <w:r w:rsidRPr="00502DCF">
        <w:rPr>
          <w:rFonts w:ascii="Arial" w:hAnsi="Arial" w:cs="Arial"/>
          <w:lang w:val="es-ES"/>
        </w:rPr>
        <w:t xml:space="preserve"> de un predio municipal con superficie de 57.024 m</w:t>
      </w:r>
      <w:r w:rsidRPr="00502DCF">
        <w:rPr>
          <w:rFonts w:ascii="Arial" w:hAnsi="Arial" w:cs="Arial"/>
          <w:vertAlign w:val="superscript"/>
          <w:lang w:val="es-ES"/>
        </w:rPr>
        <w:t xml:space="preserve">2 </w:t>
      </w:r>
      <w:r w:rsidRPr="00502DCF">
        <w:rPr>
          <w:rFonts w:ascii="Arial" w:hAnsi="Arial" w:cs="Arial"/>
          <w:lang w:val="es-ES"/>
        </w:rPr>
        <w:t>a favor de Marcelino Álvarez Castañeda.</w:t>
      </w:r>
    </w:p>
    <w:p w:rsidR="00502DCF" w:rsidRPr="00502DCF" w:rsidRDefault="00502DCF" w:rsidP="00502DCF">
      <w:pPr>
        <w:pStyle w:val="Prrafodelista"/>
        <w:spacing w:after="0" w:line="240" w:lineRule="auto"/>
        <w:ind w:left="1276" w:hanging="709"/>
        <w:rPr>
          <w:rFonts w:ascii="Arial" w:hAnsi="Arial" w:cs="Arial"/>
          <w:lang w:val="es-ES"/>
        </w:rPr>
      </w:pPr>
    </w:p>
    <w:p w:rsidR="00502DCF" w:rsidRPr="00502DCF" w:rsidRDefault="00502DCF" w:rsidP="00502DCF">
      <w:pPr>
        <w:pStyle w:val="Prrafodelista"/>
        <w:numPr>
          <w:ilvl w:val="0"/>
          <w:numId w:val="33"/>
        </w:numPr>
        <w:spacing w:after="0" w:line="240" w:lineRule="auto"/>
        <w:ind w:left="1276" w:hanging="709"/>
        <w:jc w:val="both"/>
        <w:rPr>
          <w:rFonts w:ascii="Arial" w:hAnsi="Arial" w:cs="Arial"/>
          <w:lang w:val="es-ES"/>
        </w:rPr>
      </w:pPr>
      <w:r w:rsidRPr="00502DCF">
        <w:rPr>
          <w:rFonts w:ascii="Arial" w:hAnsi="Arial" w:cs="Arial"/>
          <w:lang w:val="es-ES"/>
        </w:rPr>
        <w:t xml:space="preserve">Dictamen de la Comisión de Revisión de las Enajenaciones de Terrenos </w:t>
      </w:r>
      <w:r w:rsidRPr="00502DCF">
        <w:rPr>
          <w:rFonts w:ascii="Arial" w:eastAsia="Times New Roman" w:hAnsi="Arial" w:cs="Arial"/>
          <w:lang w:val="es-ES"/>
        </w:rPr>
        <w:t>Municipales</w:t>
      </w:r>
      <w:r w:rsidRPr="00502DCF">
        <w:rPr>
          <w:rFonts w:ascii="Arial" w:hAnsi="Arial" w:cs="Arial"/>
          <w:lang w:val="es-ES"/>
        </w:rPr>
        <w:t xml:space="preserve">, para autorizar la desincorporación y enajenación a título </w:t>
      </w:r>
      <w:r w:rsidRPr="00502DCF">
        <w:rPr>
          <w:rFonts w:ascii="Arial" w:eastAsia="Times New Roman" w:hAnsi="Arial" w:cs="Arial"/>
          <w:lang w:val="es-ES"/>
        </w:rPr>
        <w:t>oneroso</w:t>
      </w:r>
      <w:r w:rsidRPr="00502DCF">
        <w:rPr>
          <w:rFonts w:ascii="Arial" w:hAnsi="Arial" w:cs="Arial"/>
          <w:lang w:val="es-ES"/>
        </w:rPr>
        <w:t xml:space="preserve"> de un predio municipal con superficie de 30.85 m</w:t>
      </w:r>
      <w:r w:rsidRPr="00502DCF">
        <w:rPr>
          <w:rFonts w:ascii="Arial" w:hAnsi="Arial" w:cs="Arial"/>
          <w:vertAlign w:val="superscript"/>
          <w:lang w:val="es-ES"/>
        </w:rPr>
        <w:t>2</w:t>
      </w:r>
      <w:r w:rsidRPr="00502DCF">
        <w:rPr>
          <w:rFonts w:ascii="Arial" w:hAnsi="Arial" w:cs="Arial"/>
          <w:lang w:val="es-ES"/>
        </w:rPr>
        <w:t>, a favor de Luis Fernando Delgadillo Briones.</w:t>
      </w:r>
    </w:p>
    <w:p w:rsidR="00502DCF" w:rsidRPr="00502DCF" w:rsidRDefault="00502DCF" w:rsidP="00502DCF">
      <w:pPr>
        <w:pStyle w:val="Prrafodelista"/>
        <w:tabs>
          <w:tab w:val="left" w:pos="1134"/>
        </w:tabs>
        <w:spacing w:after="0" w:line="240" w:lineRule="auto"/>
        <w:ind w:left="1276" w:hanging="709"/>
        <w:jc w:val="both"/>
        <w:rPr>
          <w:rFonts w:ascii="Arial" w:hAnsi="Arial" w:cs="Arial"/>
          <w:lang w:val="es-ES"/>
        </w:rPr>
      </w:pPr>
    </w:p>
    <w:p w:rsidR="00502DCF" w:rsidRPr="00502DCF" w:rsidRDefault="00502DCF" w:rsidP="00502DCF">
      <w:pPr>
        <w:pStyle w:val="Prrafodelista"/>
        <w:numPr>
          <w:ilvl w:val="0"/>
          <w:numId w:val="33"/>
        </w:numPr>
        <w:spacing w:after="0" w:line="240" w:lineRule="auto"/>
        <w:ind w:left="1276" w:hanging="709"/>
        <w:jc w:val="both"/>
        <w:rPr>
          <w:rFonts w:ascii="Arial" w:hAnsi="Arial" w:cs="Arial"/>
          <w:lang w:val="es-ES"/>
        </w:rPr>
      </w:pPr>
      <w:r w:rsidRPr="00502DCF">
        <w:rPr>
          <w:rFonts w:ascii="Arial" w:eastAsia="Times New Roman" w:hAnsi="Arial" w:cs="Arial"/>
          <w:lang w:val="es-ES"/>
        </w:rPr>
        <w:t>Dictamen</w:t>
      </w:r>
      <w:r w:rsidRPr="00502DCF">
        <w:rPr>
          <w:rFonts w:ascii="Arial" w:hAnsi="Arial" w:cs="Arial"/>
          <w:lang w:val="es-ES"/>
        </w:rPr>
        <w:t xml:space="preserve"> de la Comisión de Revisión de las Enajenaciones de Terrenos </w:t>
      </w:r>
      <w:r w:rsidRPr="00502DCF">
        <w:rPr>
          <w:rFonts w:ascii="Arial" w:eastAsia="Times New Roman" w:hAnsi="Arial" w:cs="Arial"/>
          <w:lang w:val="es-ES"/>
        </w:rPr>
        <w:t>Municipales</w:t>
      </w:r>
      <w:r w:rsidRPr="00502DCF">
        <w:rPr>
          <w:rFonts w:ascii="Arial" w:hAnsi="Arial" w:cs="Arial"/>
          <w:lang w:val="es-ES"/>
        </w:rPr>
        <w:t>, para autorizar la desincorporación y enajenación a título oneroso de un predio municipal con superficie de 181.989 m</w:t>
      </w:r>
      <w:r w:rsidRPr="00502DCF">
        <w:rPr>
          <w:rFonts w:ascii="Arial" w:hAnsi="Arial" w:cs="Arial"/>
          <w:vertAlign w:val="superscript"/>
          <w:lang w:val="es-ES"/>
        </w:rPr>
        <w:t>2</w:t>
      </w:r>
      <w:r w:rsidRPr="00502DCF">
        <w:rPr>
          <w:rFonts w:ascii="Arial" w:hAnsi="Arial" w:cs="Arial"/>
          <w:lang w:val="es-ES"/>
        </w:rPr>
        <w:t>, a favor de Ana Lilia Acosta Armendáriz.</w:t>
      </w:r>
    </w:p>
    <w:p w:rsidR="00502DCF" w:rsidRPr="00502DCF" w:rsidRDefault="00502DCF" w:rsidP="00502DCF">
      <w:pPr>
        <w:pStyle w:val="Prrafodelista"/>
        <w:spacing w:after="0" w:line="240" w:lineRule="auto"/>
        <w:ind w:left="1276" w:hanging="709"/>
        <w:rPr>
          <w:rFonts w:ascii="Arial" w:hAnsi="Arial" w:cs="Arial"/>
          <w:lang w:val="es-ES"/>
        </w:rPr>
      </w:pPr>
    </w:p>
    <w:p w:rsidR="00502DCF" w:rsidRPr="00502DCF" w:rsidRDefault="00502DCF" w:rsidP="00502DCF">
      <w:pPr>
        <w:pStyle w:val="Prrafodelista"/>
        <w:numPr>
          <w:ilvl w:val="0"/>
          <w:numId w:val="33"/>
        </w:numPr>
        <w:spacing w:after="0" w:line="240" w:lineRule="auto"/>
        <w:ind w:left="1276" w:hanging="709"/>
        <w:jc w:val="both"/>
        <w:rPr>
          <w:rFonts w:ascii="Arial" w:hAnsi="Arial" w:cs="Arial"/>
          <w:lang w:val="es-ES"/>
        </w:rPr>
      </w:pPr>
      <w:r w:rsidRPr="00502DCF">
        <w:rPr>
          <w:rFonts w:ascii="Arial" w:hAnsi="Arial" w:cs="Arial"/>
          <w:lang w:val="es-ES"/>
        </w:rPr>
        <w:t xml:space="preserve">Dictamen de la Comisión de Revisión de las Enajenaciones de Terrenos </w:t>
      </w:r>
      <w:r w:rsidRPr="00502DCF">
        <w:rPr>
          <w:rFonts w:ascii="Arial" w:eastAsia="Times New Roman" w:hAnsi="Arial" w:cs="Arial"/>
          <w:lang w:val="es-ES"/>
        </w:rPr>
        <w:t>Municipales</w:t>
      </w:r>
      <w:r w:rsidRPr="00502DCF">
        <w:rPr>
          <w:rFonts w:ascii="Arial" w:hAnsi="Arial" w:cs="Arial"/>
          <w:lang w:val="es-ES"/>
        </w:rPr>
        <w:t>, para autorizar la desincorporación y enajenación a título oneroso de un predio municipal con superficie de 487.653 m</w:t>
      </w:r>
      <w:r w:rsidRPr="00502DCF">
        <w:rPr>
          <w:rFonts w:ascii="Arial" w:hAnsi="Arial" w:cs="Arial"/>
          <w:vertAlign w:val="superscript"/>
          <w:lang w:val="es-ES"/>
        </w:rPr>
        <w:t>2</w:t>
      </w:r>
      <w:r w:rsidRPr="00502DCF">
        <w:rPr>
          <w:rFonts w:ascii="Arial" w:hAnsi="Arial" w:cs="Arial"/>
          <w:lang w:val="es-ES"/>
        </w:rPr>
        <w:t>,</w:t>
      </w:r>
      <w:r w:rsidRPr="00502DCF">
        <w:rPr>
          <w:rFonts w:ascii="Arial" w:hAnsi="Arial" w:cs="Arial"/>
          <w:vertAlign w:val="superscript"/>
          <w:lang w:val="es-ES"/>
        </w:rPr>
        <w:t xml:space="preserve"> </w:t>
      </w:r>
      <w:r w:rsidRPr="00502DCF">
        <w:rPr>
          <w:rFonts w:ascii="Arial" w:hAnsi="Arial" w:cs="Arial"/>
          <w:lang w:val="es-ES"/>
        </w:rPr>
        <w:t>a favor de Ruba Desarrollos, Sociedad Anónima de Capital Variable.</w:t>
      </w:r>
    </w:p>
    <w:p w:rsidR="00502DCF" w:rsidRPr="00502DCF" w:rsidRDefault="00502DCF" w:rsidP="00502DCF">
      <w:pPr>
        <w:tabs>
          <w:tab w:val="left" w:pos="1276"/>
        </w:tabs>
        <w:spacing w:after="0" w:line="240" w:lineRule="auto"/>
        <w:ind w:left="1276" w:hanging="709"/>
        <w:jc w:val="both"/>
        <w:rPr>
          <w:rFonts w:ascii="Arial" w:hAnsi="Arial" w:cs="Arial"/>
          <w:lang w:val="es-ES"/>
        </w:rPr>
      </w:pPr>
    </w:p>
    <w:p w:rsidR="00502DCF" w:rsidRPr="00502DCF" w:rsidRDefault="00502DCF" w:rsidP="00502DCF">
      <w:pPr>
        <w:pStyle w:val="Prrafodelista"/>
        <w:numPr>
          <w:ilvl w:val="0"/>
          <w:numId w:val="33"/>
        </w:numPr>
        <w:spacing w:after="0" w:line="240" w:lineRule="auto"/>
        <w:ind w:left="1276" w:hanging="709"/>
        <w:jc w:val="both"/>
        <w:rPr>
          <w:rFonts w:ascii="Arial" w:hAnsi="Arial" w:cs="Arial"/>
          <w:lang w:val="es-ES"/>
        </w:rPr>
      </w:pPr>
      <w:r w:rsidRPr="00502DCF">
        <w:rPr>
          <w:rFonts w:ascii="Arial" w:hAnsi="Arial" w:cs="Arial"/>
          <w:lang w:val="es-ES"/>
        </w:rPr>
        <w:t xml:space="preserve">Dictamen de la Comisión de Revisión de las Enajenaciones de Terrenos </w:t>
      </w:r>
      <w:r w:rsidRPr="00502DCF">
        <w:rPr>
          <w:rFonts w:ascii="Arial" w:eastAsia="Times New Roman" w:hAnsi="Arial" w:cs="Arial"/>
          <w:lang w:val="es-ES"/>
        </w:rPr>
        <w:t>Municipales</w:t>
      </w:r>
      <w:r w:rsidRPr="00502DCF">
        <w:rPr>
          <w:rFonts w:ascii="Arial" w:hAnsi="Arial" w:cs="Arial"/>
          <w:lang w:val="es-ES"/>
        </w:rPr>
        <w:t>, para autorizar la desincorporación y enajenación a título oneroso de un predio municipal con superficie de 482.501 m</w:t>
      </w:r>
      <w:r w:rsidRPr="00502DCF">
        <w:rPr>
          <w:rFonts w:ascii="Arial" w:hAnsi="Arial" w:cs="Arial"/>
          <w:vertAlign w:val="superscript"/>
          <w:lang w:val="es-ES"/>
        </w:rPr>
        <w:t>2</w:t>
      </w:r>
      <w:r w:rsidRPr="00502DCF">
        <w:rPr>
          <w:rFonts w:ascii="Arial" w:hAnsi="Arial" w:cs="Arial"/>
          <w:lang w:val="es-ES"/>
        </w:rPr>
        <w:t>,</w:t>
      </w:r>
      <w:r w:rsidRPr="00502DCF">
        <w:rPr>
          <w:rFonts w:ascii="Arial" w:hAnsi="Arial" w:cs="Arial"/>
          <w:vertAlign w:val="superscript"/>
          <w:lang w:val="es-ES"/>
        </w:rPr>
        <w:t xml:space="preserve"> </w:t>
      </w:r>
      <w:r w:rsidRPr="00502DCF">
        <w:rPr>
          <w:rFonts w:ascii="Arial" w:hAnsi="Arial" w:cs="Arial"/>
          <w:lang w:val="es-ES"/>
        </w:rPr>
        <w:t>a favor de Ruba Desarrollos, Sociedad Anónima de Capital Variable.</w:t>
      </w:r>
    </w:p>
    <w:p w:rsidR="00502DCF" w:rsidRPr="00502DCF" w:rsidRDefault="00502DCF" w:rsidP="00502DCF">
      <w:pPr>
        <w:pStyle w:val="Prrafodelista"/>
        <w:tabs>
          <w:tab w:val="left" w:pos="1134"/>
        </w:tabs>
        <w:spacing w:after="0" w:line="240" w:lineRule="auto"/>
        <w:ind w:left="1276" w:hanging="709"/>
        <w:jc w:val="both"/>
        <w:rPr>
          <w:rFonts w:ascii="Arial" w:hAnsi="Arial" w:cs="Arial"/>
          <w:lang w:val="es-ES"/>
        </w:rPr>
      </w:pPr>
    </w:p>
    <w:p w:rsidR="00502DCF" w:rsidRPr="00502DCF" w:rsidRDefault="00502DCF" w:rsidP="00502DCF">
      <w:pPr>
        <w:pStyle w:val="Prrafodelista"/>
        <w:numPr>
          <w:ilvl w:val="0"/>
          <w:numId w:val="33"/>
        </w:numPr>
        <w:spacing w:after="0" w:line="240" w:lineRule="auto"/>
        <w:ind w:left="1276" w:hanging="709"/>
        <w:jc w:val="both"/>
        <w:rPr>
          <w:rFonts w:ascii="Arial" w:hAnsi="Arial" w:cs="Arial"/>
        </w:rPr>
      </w:pPr>
      <w:r w:rsidRPr="00502DCF">
        <w:rPr>
          <w:rFonts w:ascii="Arial" w:hAnsi="Arial" w:cs="Arial"/>
          <w:lang w:val="es-ES"/>
        </w:rPr>
        <w:t xml:space="preserve">Dictamen de la Comisión de Revisión de las Enajenaciones de Terrenos </w:t>
      </w:r>
      <w:r w:rsidRPr="00502DCF">
        <w:rPr>
          <w:rFonts w:ascii="Arial" w:eastAsia="Times New Roman" w:hAnsi="Arial" w:cs="Arial"/>
          <w:lang w:val="es-ES"/>
        </w:rPr>
        <w:t>Municipales</w:t>
      </w:r>
      <w:r w:rsidRPr="00502DCF">
        <w:rPr>
          <w:rFonts w:ascii="Arial" w:hAnsi="Arial" w:cs="Arial"/>
          <w:lang w:val="es-ES"/>
        </w:rPr>
        <w:t xml:space="preserve">, para autorizar celebrar un convenio de comodato con la Diócesis de Ciudad Juárez, </w:t>
      </w:r>
      <w:r w:rsidRPr="00502DCF">
        <w:rPr>
          <w:rFonts w:ascii="Arial" w:hAnsi="Arial" w:cs="Arial"/>
        </w:rPr>
        <w:t>respecto de un predio, con superficie de 2,882.240 m².</w:t>
      </w:r>
    </w:p>
    <w:p w:rsidR="00502DCF" w:rsidRPr="00502DCF" w:rsidRDefault="00502DCF" w:rsidP="00502DCF">
      <w:pPr>
        <w:pStyle w:val="Prrafodelista"/>
        <w:spacing w:after="0" w:line="240" w:lineRule="auto"/>
        <w:ind w:left="0"/>
        <w:rPr>
          <w:rFonts w:ascii="Arial" w:hAnsi="Arial" w:cs="Arial"/>
          <w:lang w:val="es-ES"/>
        </w:rPr>
      </w:pPr>
    </w:p>
    <w:p w:rsidR="00502DCF" w:rsidRPr="00502DCF" w:rsidRDefault="00502DCF" w:rsidP="006F2EB0">
      <w:pPr>
        <w:numPr>
          <w:ilvl w:val="0"/>
          <w:numId w:val="1"/>
        </w:numPr>
        <w:tabs>
          <w:tab w:val="clear" w:pos="2138"/>
          <w:tab w:val="left" w:pos="567"/>
        </w:tabs>
        <w:spacing w:after="0" w:line="240" w:lineRule="auto"/>
        <w:ind w:left="567" w:hanging="567"/>
        <w:jc w:val="both"/>
        <w:rPr>
          <w:rFonts w:ascii="Arial" w:hAnsi="Arial" w:cs="Arial"/>
        </w:rPr>
      </w:pPr>
      <w:r w:rsidRPr="00502DCF">
        <w:rPr>
          <w:rFonts w:ascii="Arial" w:hAnsi="Arial" w:cs="Arial"/>
        </w:rPr>
        <w:t>Clausura de la sesión.</w:t>
      </w:r>
    </w:p>
    <w:p w:rsidR="007F4AE7" w:rsidRPr="00502DCF" w:rsidRDefault="007F4AE7" w:rsidP="00502DCF">
      <w:pPr>
        <w:pStyle w:val="Encabezado"/>
        <w:tabs>
          <w:tab w:val="clear" w:pos="8838"/>
          <w:tab w:val="right" w:pos="9356"/>
        </w:tabs>
        <w:spacing w:after="0" w:line="240" w:lineRule="auto"/>
        <w:rPr>
          <w:rFonts w:ascii="Arial" w:eastAsia="Times New Roman" w:hAnsi="Arial" w:cs="Arial"/>
        </w:rPr>
      </w:pPr>
    </w:p>
    <w:sectPr w:rsidR="007F4AE7" w:rsidRPr="00502DCF" w:rsidSect="006F2EB0">
      <w:headerReference w:type="default" r:id="rId8"/>
      <w:footerReference w:type="default" r:id="rId9"/>
      <w:pgSz w:w="12240" w:h="15840"/>
      <w:pgMar w:top="2836" w:right="1247" w:bottom="851" w:left="1247" w:header="425" w:footer="1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37F" w:rsidRDefault="0017337F" w:rsidP="002D6DE3">
      <w:pPr>
        <w:spacing w:after="0" w:line="240" w:lineRule="auto"/>
      </w:pPr>
      <w:r>
        <w:separator/>
      </w:r>
    </w:p>
  </w:endnote>
  <w:endnote w:type="continuationSeparator" w:id="0">
    <w:p w:rsidR="0017337F" w:rsidRDefault="0017337F" w:rsidP="002D6DE3">
      <w:pPr>
        <w:spacing w:after="0" w:line="240" w:lineRule="auto"/>
      </w:pPr>
      <w:r>
        <w:continuationSeparator/>
      </w:r>
    </w:p>
  </w:endnote>
  <w:endnote w:type="continuationNotice" w:id="1">
    <w:p w:rsidR="0017337F" w:rsidRDefault="00173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5B" w:rsidRDefault="002B265B" w:rsidP="00084D77">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Pr>
        <w:rFonts w:ascii="Arial" w:hAnsi="Arial" w:cs="Arial"/>
        <w:sz w:val="18"/>
        <w:szCs w:val="18"/>
      </w:rPr>
      <w:t xml:space="preserve">“2024, Año de Felipe Carrillo Puerto, Benemérito del Proletariado, </w:t>
    </w:r>
  </w:p>
  <w:p w:rsidR="00084D77" w:rsidRDefault="002B265B" w:rsidP="00084D77">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Pr>
        <w:rFonts w:ascii="Arial" w:hAnsi="Arial" w:cs="Arial"/>
        <w:sz w:val="18"/>
        <w:szCs w:val="18"/>
      </w:rPr>
      <w:t>Revolucionario y Defensor del Mayab</w:t>
    </w:r>
    <w:r w:rsidR="00084D77">
      <w:rPr>
        <w:rFonts w:ascii="Arial" w:hAnsi="Arial" w:cs="Arial"/>
        <w:sz w:val="18"/>
        <w:szCs w:val="18"/>
      </w:rPr>
      <w:t>”</w:t>
    </w:r>
  </w:p>
  <w:p w:rsidR="007D2462" w:rsidRDefault="007D2462" w:rsidP="007D2462">
    <w:pPr>
      <w:pBdr>
        <w:top w:val="thinThickSmallGap" w:sz="24" w:space="1" w:color="622423"/>
      </w:pBdr>
      <w:tabs>
        <w:tab w:val="center" w:pos="4320"/>
        <w:tab w:val="left" w:pos="4956"/>
      </w:tabs>
      <w:spacing w:after="0" w:line="240"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37F" w:rsidRDefault="0017337F" w:rsidP="002D6DE3">
      <w:pPr>
        <w:spacing w:after="0" w:line="240" w:lineRule="auto"/>
      </w:pPr>
      <w:r>
        <w:separator/>
      </w:r>
    </w:p>
  </w:footnote>
  <w:footnote w:type="continuationSeparator" w:id="0">
    <w:p w:rsidR="0017337F" w:rsidRDefault="0017337F" w:rsidP="002D6DE3">
      <w:pPr>
        <w:spacing w:after="0" w:line="240" w:lineRule="auto"/>
      </w:pPr>
      <w:r>
        <w:continuationSeparator/>
      </w:r>
    </w:p>
  </w:footnote>
  <w:footnote w:type="continuationNotice" w:id="1">
    <w:p w:rsidR="0017337F" w:rsidRDefault="0017337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5AC" w:rsidRPr="00493C8D" w:rsidRDefault="00FE45AC" w:rsidP="00FE45AC">
    <w:pPr>
      <w:pStyle w:val="Encabezado"/>
      <w:tabs>
        <w:tab w:val="center" w:pos="4680"/>
      </w:tabs>
    </w:pPr>
    <w:r w:rsidRPr="00F97A27">
      <w:rPr>
        <w:noProof/>
        <w:lang w:val="en-US"/>
      </w:rPr>
      <w:drawing>
        <wp:anchor distT="0" distB="0" distL="114300" distR="114300" simplePos="0" relativeHeight="251659264" behindDoc="1" locked="0" layoutInCell="1" allowOverlap="1" wp14:anchorId="29F9881D" wp14:editId="64E78A56">
          <wp:simplePos x="0" y="0"/>
          <wp:positionH relativeFrom="column">
            <wp:posOffset>232410</wp:posOffset>
          </wp:positionH>
          <wp:positionV relativeFrom="paragraph">
            <wp:posOffset>-41275</wp:posOffset>
          </wp:positionV>
          <wp:extent cx="2390775" cy="1265370"/>
          <wp:effectExtent l="0" t="0" r="0" b="0"/>
          <wp:wrapNone/>
          <wp:docPr id="3" name="Imagen 3" descr="C:\Users\mortiz\Pictur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tiz\Pictures\3.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931" r="14943"/>
                  <a:stretch/>
                </pic:blipFill>
                <pic:spPr bwMode="auto">
                  <a:xfrm>
                    <a:off x="0" y="0"/>
                    <a:ext cx="2390775" cy="126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tblGrid>
    <w:tr w:rsidR="00FE45AC" w:rsidRPr="00FE45AC" w:rsidTr="001215E6">
      <w:tc>
        <w:tcPr>
          <w:tcW w:w="3734" w:type="dxa"/>
        </w:tcPr>
        <w:p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HONORABLE AYUNTAMIENTO</w:t>
          </w:r>
        </w:p>
        <w:p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SESIÓN ORDINARIA</w:t>
          </w:r>
          <w:r w:rsidR="00D704BB" w:rsidRPr="00FE45AC">
            <w:rPr>
              <w:rFonts w:ascii="Arial" w:eastAsia="MS Mincho" w:hAnsi="Arial" w:cs="Arial"/>
              <w:sz w:val="24"/>
              <w:szCs w:val="24"/>
            </w:rPr>
            <w:t xml:space="preserve"> No. </w:t>
          </w:r>
          <w:r w:rsidR="00502DCF">
            <w:rPr>
              <w:rFonts w:ascii="Arial" w:eastAsia="MS Mincho" w:hAnsi="Arial" w:cs="Arial"/>
              <w:sz w:val="24"/>
              <w:szCs w:val="24"/>
            </w:rPr>
            <w:t>57</w:t>
          </w:r>
        </w:p>
        <w:p w:rsidR="00FE45AC" w:rsidRPr="00FE45AC" w:rsidRDefault="00502DCF" w:rsidP="002B265B">
          <w:pPr>
            <w:pStyle w:val="Encabezado"/>
            <w:spacing w:after="0"/>
            <w:jc w:val="center"/>
            <w:rPr>
              <w:rFonts w:ascii="Arial" w:hAnsi="Arial" w:cs="Arial"/>
              <w:sz w:val="24"/>
              <w:szCs w:val="24"/>
              <w:lang w:val="es-ES"/>
            </w:rPr>
          </w:pPr>
          <w:r>
            <w:rPr>
              <w:rFonts w:ascii="Arial" w:eastAsia="MS Mincho" w:hAnsi="Arial" w:cs="Arial"/>
              <w:sz w:val="24"/>
              <w:szCs w:val="24"/>
            </w:rPr>
            <w:t>22</w:t>
          </w:r>
          <w:r w:rsidR="002C0E02">
            <w:rPr>
              <w:rFonts w:ascii="Arial" w:eastAsia="MS Mincho" w:hAnsi="Arial" w:cs="Arial"/>
              <w:sz w:val="24"/>
              <w:szCs w:val="24"/>
            </w:rPr>
            <w:t xml:space="preserve"> DE</w:t>
          </w:r>
          <w:r w:rsidR="00FE45AC" w:rsidRPr="00FE45AC">
            <w:rPr>
              <w:rFonts w:ascii="Arial" w:eastAsia="MS Mincho" w:hAnsi="Arial" w:cs="Arial"/>
              <w:sz w:val="24"/>
              <w:szCs w:val="24"/>
            </w:rPr>
            <w:t xml:space="preserve"> </w:t>
          </w:r>
          <w:r w:rsidR="002B265B">
            <w:rPr>
              <w:rFonts w:ascii="Arial" w:eastAsia="MS Mincho" w:hAnsi="Arial" w:cs="Arial"/>
              <w:sz w:val="24"/>
              <w:szCs w:val="24"/>
            </w:rPr>
            <w:t>ENERO</w:t>
          </w:r>
          <w:r w:rsidR="00454BB2">
            <w:rPr>
              <w:rFonts w:ascii="Arial" w:eastAsia="MS Mincho" w:hAnsi="Arial" w:cs="Arial"/>
              <w:sz w:val="24"/>
              <w:szCs w:val="24"/>
            </w:rPr>
            <w:t xml:space="preserve"> </w:t>
          </w:r>
          <w:r w:rsidR="002C0E02">
            <w:rPr>
              <w:rFonts w:ascii="Arial" w:eastAsia="MS Mincho" w:hAnsi="Arial" w:cs="Arial"/>
              <w:sz w:val="24"/>
              <w:szCs w:val="24"/>
            </w:rPr>
            <w:t xml:space="preserve">DE </w:t>
          </w:r>
          <w:r w:rsidR="002B265B">
            <w:rPr>
              <w:rFonts w:ascii="Arial" w:eastAsia="MS Mincho" w:hAnsi="Arial" w:cs="Arial"/>
              <w:sz w:val="24"/>
              <w:szCs w:val="24"/>
            </w:rPr>
            <w:t>2024</w:t>
          </w:r>
        </w:p>
      </w:tc>
    </w:tr>
  </w:tbl>
  <w:p w:rsidR="008C30A5" w:rsidRPr="00FE45AC" w:rsidRDefault="008C30A5" w:rsidP="00FE45AC">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0F3"/>
    <w:multiLevelType w:val="hybridMultilevel"/>
    <w:tmpl w:val="EE002934"/>
    <w:lvl w:ilvl="0" w:tplc="F828B38A">
      <w:start w:val="1"/>
      <w:numFmt w:val="decimal"/>
      <w:lvlText w:val="III. %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04A23"/>
    <w:multiLevelType w:val="hybridMultilevel"/>
    <w:tmpl w:val="7C54462E"/>
    <w:lvl w:ilvl="0" w:tplc="AECAF68A">
      <w:start w:val="1"/>
      <w:numFmt w:val="decimal"/>
      <w:lvlText w:val="I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B1133"/>
    <w:multiLevelType w:val="hybridMultilevel"/>
    <w:tmpl w:val="18AA81BC"/>
    <w:lvl w:ilvl="0" w:tplc="05A62DCA">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20878"/>
    <w:multiLevelType w:val="hybridMultilevel"/>
    <w:tmpl w:val="399CA1B2"/>
    <w:lvl w:ilvl="0" w:tplc="80108A1C">
      <w:start w:val="1"/>
      <w:numFmt w:val="decimal"/>
      <w:lvlText w:val="III. %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F234A"/>
    <w:multiLevelType w:val="hybridMultilevel"/>
    <w:tmpl w:val="5D82D96E"/>
    <w:lvl w:ilvl="0" w:tplc="F00C9D9A">
      <w:start w:val="1"/>
      <w:numFmt w:val="decimal"/>
      <w:lvlText w:val="III.%1."/>
      <w:lvlJc w:val="left"/>
      <w:pPr>
        <w:ind w:left="1996" w:hanging="360"/>
      </w:pPr>
      <w:rPr>
        <w:rFonts w:hint="default"/>
        <w:b/>
        <w:color w:val="auto"/>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15:restartNumberingAfterBreak="0">
    <w:nsid w:val="1C1B6605"/>
    <w:multiLevelType w:val="hybridMultilevel"/>
    <w:tmpl w:val="991403B6"/>
    <w:lvl w:ilvl="0" w:tplc="F00C9D9A">
      <w:start w:val="1"/>
      <w:numFmt w:val="decimal"/>
      <w:lvlText w:val="III.%1."/>
      <w:lvlJc w:val="left"/>
      <w:pPr>
        <w:ind w:left="1080" w:hanging="360"/>
      </w:pPr>
      <w:rPr>
        <w:rFonts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D795EB3"/>
    <w:multiLevelType w:val="hybridMultilevel"/>
    <w:tmpl w:val="BAFE4364"/>
    <w:lvl w:ilvl="0" w:tplc="B770D18C">
      <w:start w:val="1"/>
      <w:numFmt w:val="decimal"/>
      <w:lvlText w:val="IV.%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C5962"/>
    <w:multiLevelType w:val="hybridMultilevel"/>
    <w:tmpl w:val="2CBA3AD4"/>
    <w:lvl w:ilvl="0" w:tplc="23305416">
      <w:start w:val="1"/>
      <w:numFmt w:val="decimal"/>
      <w:lvlText w:val="IV.%1."/>
      <w:lvlJc w:val="left"/>
      <w:pPr>
        <w:ind w:left="1713" w:hanging="360"/>
      </w:pPr>
      <w:rPr>
        <w:rFonts w:hint="default"/>
        <w:b/>
        <w:sz w:val="22"/>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26CD3012"/>
    <w:multiLevelType w:val="hybridMultilevel"/>
    <w:tmpl w:val="E398D6B2"/>
    <w:lvl w:ilvl="0" w:tplc="80108A1C">
      <w:start w:val="1"/>
      <w:numFmt w:val="decimal"/>
      <w:lvlText w:val="III. %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31CEF"/>
    <w:multiLevelType w:val="hybridMultilevel"/>
    <w:tmpl w:val="F3546918"/>
    <w:lvl w:ilvl="0" w:tplc="FCEA2760">
      <w:start w:val="1"/>
      <w:numFmt w:val="decimal"/>
      <w:lvlText w:val="IV.%1."/>
      <w:lvlJc w:val="left"/>
      <w:pPr>
        <w:ind w:left="1080" w:hanging="360"/>
      </w:pPr>
      <w:rPr>
        <w:rFonts w:hint="default"/>
        <w:b/>
        <w:sz w:val="23"/>
        <w:szCs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F7C5459"/>
    <w:multiLevelType w:val="hybridMultilevel"/>
    <w:tmpl w:val="A296DBAC"/>
    <w:lvl w:ilvl="0" w:tplc="1A080D30">
      <w:start w:val="1"/>
      <w:numFmt w:val="decimal"/>
      <w:lvlText w:val="V.%1."/>
      <w:lvlJc w:val="left"/>
      <w:pPr>
        <w:ind w:left="1287"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36FA4"/>
    <w:multiLevelType w:val="hybridMultilevel"/>
    <w:tmpl w:val="81D6640A"/>
    <w:lvl w:ilvl="0" w:tplc="6D945FE0">
      <w:start w:val="1"/>
      <w:numFmt w:val="decimal"/>
      <w:lvlText w:val="I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C1DD8"/>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E1B509D"/>
    <w:multiLevelType w:val="hybridMultilevel"/>
    <w:tmpl w:val="B9347296"/>
    <w:lvl w:ilvl="0" w:tplc="FCEA2760">
      <w:start w:val="1"/>
      <w:numFmt w:val="decimal"/>
      <w:lvlText w:val="IV.%1."/>
      <w:lvlJc w:val="left"/>
      <w:pPr>
        <w:ind w:left="1080" w:hanging="360"/>
      </w:pPr>
      <w:rPr>
        <w:rFonts w:hint="default"/>
        <w:b/>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10B1C"/>
    <w:multiLevelType w:val="hybridMultilevel"/>
    <w:tmpl w:val="167280AA"/>
    <w:lvl w:ilvl="0" w:tplc="080A000F">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653248"/>
    <w:multiLevelType w:val="hybridMultilevel"/>
    <w:tmpl w:val="B5F61FCE"/>
    <w:lvl w:ilvl="0" w:tplc="8DF80C3A">
      <w:start w:val="1"/>
      <w:numFmt w:val="decimal"/>
      <w:lvlText w:val="III.%1."/>
      <w:lvlJc w:val="left"/>
      <w:pPr>
        <w:ind w:left="720"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715DDE"/>
    <w:multiLevelType w:val="hybridMultilevel"/>
    <w:tmpl w:val="90D4ADDC"/>
    <w:lvl w:ilvl="0" w:tplc="B958DE74">
      <w:start w:val="12"/>
      <w:numFmt w:val="decimal"/>
      <w:lvlText w:val="%1."/>
      <w:lvlJc w:val="left"/>
      <w:pPr>
        <w:ind w:left="234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63D18"/>
    <w:multiLevelType w:val="hybridMultilevel"/>
    <w:tmpl w:val="23561F34"/>
    <w:lvl w:ilvl="0" w:tplc="500A0A66">
      <w:start w:val="1"/>
      <w:numFmt w:val="decimal"/>
      <w:lvlText w:val="III.%1."/>
      <w:lvlJc w:val="left"/>
      <w:pPr>
        <w:ind w:left="8441" w:hanging="360"/>
      </w:pPr>
      <w:rPr>
        <w:rFonts w:hint="default"/>
        <w:b/>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3C03016"/>
    <w:multiLevelType w:val="hybridMultilevel"/>
    <w:tmpl w:val="44F0FD36"/>
    <w:lvl w:ilvl="0" w:tplc="FCEA2760">
      <w:start w:val="1"/>
      <w:numFmt w:val="decimal"/>
      <w:lvlText w:val="IV.%1."/>
      <w:lvlJc w:val="left"/>
      <w:pPr>
        <w:ind w:left="6031"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922683"/>
    <w:multiLevelType w:val="hybridMultilevel"/>
    <w:tmpl w:val="EF7A9E66"/>
    <w:lvl w:ilvl="0" w:tplc="18BEB198">
      <w:start w:val="1"/>
      <w:numFmt w:val="upperRoman"/>
      <w:lvlText w:val="%1."/>
      <w:lvlJc w:val="left"/>
      <w:pPr>
        <w:tabs>
          <w:tab w:val="num" w:pos="2138"/>
        </w:tabs>
        <w:ind w:left="1778" w:hanging="360"/>
      </w:pPr>
      <w:rPr>
        <w:rFonts w:ascii="Arial" w:hAnsi="Arial" w:cs="Arial" w:hint="default"/>
        <w:b/>
        <w:sz w:val="24"/>
        <w:szCs w:val="24"/>
      </w:rPr>
    </w:lvl>
    <w:lvl w:ilvl="1" w:tplc="2920370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4EB0C24"/>
    <w:multiLevelType w:val="hybridMultilevel"/>
    <w:tmpl w:val="CD9C8CC8"/>
    <w:lvl w:ilvl="0" w:tplc="6D945FE0">
      <w:start w:val="1"/>
      <w:numFmt w:val="decimal"/>
      <w:lvlText w:val="I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63225"/>
    <w:multiLevelType w:val="hybridMultilevel"/>
    <w:tmpl w:val="1946D952"/>
    <w:lvl w:ilvl="0" w:tplc="A00ED948">
      <w:start w:val="1"/>
      <w:numFmt w:val="decimal"/>
      <w:lvlText w:val="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01726"/>
    <w:multiLevelType w:val="hybridMultilevel"/>
    <w:tmpl w:val="62EA2230"/>
    <w:lvl w:ilvl="0" w:tplc="75F6F578">
      <w:start w:val="1"/>
      <w:numFmt w:val="decimal"/>
      <w:lvlText w:val="%1."/>
      <w:lvlJc w:val="righ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C25E1"/>
    <w:multiLevelType w:val="hybridMultilevel"/>
    <w:tmpl w:val="FE78CBCA"/>
    <w:lvl w:ilvl="0" w:tplc="947E4D02">
      <w:start w:val="1"/>
      <w:numFmt w:val="decimal"/>
      <w:lvlText w:val="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C29FA"/>
    <w:multiLevelType w:val="hybridMultilevel"/>
    <w:tmpl w:val="B8447C6E"/>
    <w:lvl w:ilvl="0" w:tplc="F00C9D9A">
      <w:start w:val="1"/>
      <w:numFmt w:val="decimal"/>
      <w:lvlText w:val="III.%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F938A3"/>
    <w:multiLevelType w:val="hybridMultilevel"/>
    <w:tmpl w:val="02AA80D4"/>
    <w:lvl w:ilvl="0" w:tplc="C1CC2628">
      <w:start w:val="1"/>
      <w:numFmt w:val="decimal"/>
      <w:lvlText w:val="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A5F0D"/>
    <w:multiLevelType w:val="hybridMultilevel"/>
    <w:tmpl w:val="FF12F384"/>
    <w:lvl w:ilvl="0" w:tplc="6D945FE0">
      <w:start w:val="1"/>
      <w:numFmt w:val="decimal"/>
      <w:lvlText w:val="IV.%1."/>
      <w:lvlJc w:val="left"/>
      <w:pPr>
        <w:ind w:left="1080" w:hanging="360"/>
      </w:pPr>
      <w:rPr>
        <w:rFonts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8CC7613"/>
    <w:multiLevelType w:val="hybridMultilevel"/>
    <w:tmpl w:val="7FE01826"/>
    <w:lvl w:ilvl="0" w:tplc="DEDE7930">
      <w:start w:val="1"/>
      <w:numFmt w:val="decimal"/>
      <w:lvlText w:val="IV.%1."/>
      <w:lvlJc w:val="left"/>
      <w:pPr>
        <w:ind w:left="1287" w:hanging="360"/>
      </w:pPr>
      <w:rPr>
        <w:rFonts w:hint="default"/>
        <w:b/>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B1E0A94"/>
    <w:multiLevelType w:val="hybridMultilevel"/>
    <w:tmpl w:val="A006A8D8"/>
    <w:lvl w:ilvl="0" w:tplc="2902816A">
      <w:start w:val="1"/>
      <w:numFmt w:val="decimal"/>
      <w:lvlText w:val="III %1."/>
      <w:lvlJc w:val="left"/>
      <w:pPr>
        <w:ind w:left="720" w:hanging="360"/>
      </w:pPr>
      <w:rPr>
        <w:rFonts w:ascii="Century Gothic" w:hAnsi="Century Gothic" w:hint="default"/>
        <w:b/>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B771AD"/>
    <w:multiLevelType w:val="hybridMultilevel"/>
    <w:tmpl w:val="961E7BB6"/>
    <w:lvl w:ilvl="0" w:tplc="8824679A">
      <w:start w:val="1"/>
      <w:numFmt w:val="decimal"/>
      <w:lvlText w:val="III. %1."/>
      <w:lvlJc w:val="left"/>
      <w:pPr>
        <w:ind w:left="1713" w:hanging="360"/>
      </w:pPr>
      <w:rPr>
        <w:rFonts w:hint="default"/>
        <w:b/>
        <w:sz w:val="22"/>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7C911560"/>
    <w:multiLevelType w:val="hybridMultilevel"/>
    <w:tmpl w:val="676E7894"/>
    <w:lvl w:ilvl="0" w:tplc="FCEA2760">
      <w:start w:val="1"/>
      <w:numFmt w:val="decimal"/>
      <w:lvlText w:val="I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D4C87"/>
    <w:multiLevelType w:val="hybridMultilevel"/>
    <w:tmpl w:val="23A839E2"/>
    <w:lvl w:ilvl="0" w:tplc="00BC6F56">
      <w:start w:val="1"/>
      <w:numFmt w:val="decimal"/>
      <w:lvlText w:val="IV.%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0"/>
  </w:num>
  <w:num w:numId="4">
    <w:abstractNumId w:val="24"/>
  </w:num>
  <w:num w:numId="5">
    <w:abstractNumId w:val="30"/>
  </w:num>
  <w:num w:numId="6">
    <w:abstractNumId w:val="22"/>
  </w:num>
  <w:num w:numId="7">
    <w:abstractNumId w:val="6"/>
  </w:num>
  <w:num w:numId="8">
    <w:abstractNumId w:val="11"/>
  </w:num>
  <w:num w:numId="9">
    <w:abstractNumId w:val="25"/>
  </w:num>
  <w:num w:numId="10">
    <w:abstractNumId w:val="18"/>
  </w:num>
  <w:num w:numId="11">
    <w:abstractNumId w:val="23"/>
  </w:num>
  <w:num w:numId="12">
    <w:abstractNumId w:val="16"/>
  </w:num>
  <w:num w:numId="13">
    <w:abstractNumId w:val="29"/>
  </w:num>
  <w:num w:numId="14">
    <w:abstractNumId w:val="7"/>
  </w:num>
  <w:num w:numId="15">
    <w:abstractNumId w:val="15"/>
  </w:num>
  <w:num w:numId="16">
    <w:abstractNumId w:val="1"/>
  </w:num>
  <w:num w:numId="17">
    <w:abstractNumId w:val="28"/>
  </w:num>
  <w:num w:numId="18">
    <w:abstractNumId w:val="20"/>
  </w:num>
  <w:num w:numId="19">
    <w:abstractNumId w:val="3"/>
  </w:num>
  <w:num w:numId="20">
    <w:abstractNumId w:val="8"/>
  </w:num>
  <w:num w:numId="21">
    <w:abstractNumId w:val="10"/>
  </w:num>
  <w:num w:numId="22">
    <w:abstractNumId w:val="31"/>
  </w:num>
  <w:num w:numId="23">
    <w:abstractNumId w:val="17"/>
  </w:num>
  <w:num w:numId="24">
    <w:abstractNumId w:val="27"/>
  </w:num>
  <w:num w:numId="25">
    <w:abstractNumId w:val="2"/>
  </w:num>
  <w:num w:numId="26">
    <w:abstractNumId w:val="4"/>
  </w:num>
  <w:num w:numId="27">
    <w:abstractNumId w:val="21"/>
  </w:num>
  <w:num w:numId="28">
    <w:abstractNumId w:val="5"/>
  </w:num>
  <w:num w:numId="29">
    <w:abstractNumId w:val="5"/>
  </w:num>
  <w:num w:numId="30">
    <w:abstractNumId w:val="26"/>
  </w:num>
  <w:num w:numId="31">
    <w:abstractNumId w:val="9"/>
  </w:num>
  <w:num w:numId="32">
    <w:abstractNumId w:val="14"/>
  </w:num>
  <w:num w:numId="3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EF"/>
    <w:rsid w:val="00005264"/>
    <w:rsid w:val="000052FD"/>
    <w:rsid w:val="00006C4B"/>
    <w:rsid w:val="0000754C"/>
    <w:rsid w:val="00007702"/>
    <w:rsid w:val="00007C35"/>
    <w:rsid w:val="00012E37"/>
    <w:rsid w:val="00015681"/>
    <w:rsid w:val="00016061"/>
    <w:rsid w:val="00023FFE"/>
    <w:rsid w:val="00024A64"/>
    <w:rsid w:val="00024EAE"/>
    <w:rsid w:val="000255CC"/>
    <w:rsid w:val="0002670F"/>
    <w:rsid w:val="00026ECA"/>
    <w:rsid w:val="00027B8A"/>
    <w:rsid w:val="000303C6"/>
    <w:rsid w:val="00033CB6"/>
    <w:rsid w:val="00034352"/>
    <w:rsid w:val="00034B1A"/>
    <w:rsid w:val="00034BD1"/>
    <w:rsid w:val="00034C4F"/>
    <w:rsid w:val="00037136"/>
    <w:rsid w:val="00040486"/>
    <w:rsid w:val="00040ED3"/>
    <w:rsid w:val="00041CA3"/>
    <w:rsid w:val="00044E77"/>
    <w:rsid w:val="00045BF0"/>
    <w:rsid w:val="00047C5F"/>
    <w:rsid w:val="000525F0"/>
    <w:rsid w:val="00055F19"/>
    <w:rsid w:val="0005767D"/>
    <w:rsid w:val="000608D6"/>
    <w:rsid w:val="00066BE9"/>
    <w:rsid w:val="000674B0"/>
    <w:rsid w:val="00067F69"/>
    <w:rsid w:val="00071D28"/>
    <w:rsid w:val="00073203"/>
    <w:rsid w:val="00076FC9"/>
    <w:rsid w:val="00083B6D"/>
    <w:rsid w:val="00084D77"/>
    <w:rsid w:val="0008502C"/>
    <w:rsid w:val="000876E2"/>
    <w:rsid w:val="00087C13"/>
    <w:rsid w:val="00091582"/>
    <w:rsid w:val="00092185"/>
    <w:rsid w:val="000A2342"/>
    <w:rsid w:val="000A5246"/>
    <w:rsid w:val="000A5CF1"/>
    <w:rsid w:val="000A5F2E"/>
    <w:rsid w:val="000A662A"/>
    <w:rsid w:val="000A6CB7"/>
    <w:rsid w:val="000A731B"/>
    <w:rsid w:val="000A7EA2"/>
    <w:rsid w:val="000B1B47"/>
    <w:rsid w:val="000B3E5F"/>
    <w:rsid w:val="000B4BBF"/>
    <w:rsid w:val="000B5FA1"/>
    <w:rsid w:val="000B6118"/>
    <w:rsid w:val="000C12CD"/>
    <w:rsid w:val="000C19BF"/>
    <w:rsid w:val="000C1D8C"/>
    <w:rsid w:val="000C69BF"/>
    <w:rsid w:val="000C6A24"/>
    <w:rsid w:val="000C7577"/>
    <w:rsid w:val="000D32BC"/>
    <w:rsid w:val="000D4E94"/>
    <w:rsid w:val="000D6BFB"/>
    <w:rsid w:val="000D7AE7"/>
    <w:rsid w:val="000E07D7"/>
    <w:rsid w:val="000E1711"/>
    <w:rsid w:val="000E5D7F"/>
    <w:rsid w:val="000E67C9"/>
    <w:rsid w:val="000E6DD0"/>
    <w:rsid w:val="000F2468"/>
    <w:rsid w:val="000F2B62"/>
    <w:rsid w:val="000F3645"/>
    <w:rsid w:val="000F55C6"/>
    <w:rsid w:val="000F70BB"/>
    <w:rsid w:val="001005FC"/>
    <w:rsid w:val="00101917"/>
    <w:rsid w:val="001029D2"/>
    <w:rsid w:val="00102E82"/>
    <w:rsid w:val="0010454E"/>
    <w:rsid w:val="00104863"/>
    <w:rsid w:val="00105514"/>
    <w:rsid w:val="00110F6E"/>
    <w:rsid w:val="00112298"/>
    <w:rsid w:val="0011247E"/>
    <w:rsid w:val="00113FF5"/>
    <w:rsid w:val="0011728D"/>
    <w:rsid w:val="001215E6"/>
    <w:rsid w:val="00121DF2"/>
    <w:rsid w:val="001260C2"/>
    <w:rsid w:val="00126B2E"/>
    <w:rsid w:val="00127D34"/>
    <w:rsid w:val="00132661"/>
    <w:rsid w:val="001339E4"/>
    <w:rsid w:val="00133FAB"/>
    <w:rsid w:val="00136473"/>
    <w:rsid w:val="00143058"/>
    <w:rsid w:val="00144BEF"/>
    <w:rsid w:val="00145261"/>
    <w:rsid w:val="00145F06"/>
    <w:rsid w:val="0015164A"/>
    <w:rsid w:val="00153D09"/>
    <w:rsid w:val="00155423"/>
    <w:rsid w:val="00155B73"/>
    <w:rsid w:val="00157EEA"/>
    <w:rsid w:val="001621F7"/>
    <w:rsid w:val="00162CE3"/>
    <w:rsid w:val="001646BB"/>
    <w:rsid w:val="00164FF3"/>
    <w:rsid w:val="0016770E"/>
    <w:rsid w:val="0017183E"/>
    <w:rsid w:val="001724A5"/>
    <w:rsid w:val="0017337F"/>
    <w:rsid w:val="001748C5"/>
    <w:rsid w:val="00174B97"/>
    <w:rsid w:val="00176201"/>
    <w:rsid w:val="00177D87"/>
    <w:rsid w:val="00181C2B"/>
    <w:rsid w:val="00182A9E"/>
    <w:rsid w:val="001847E6"/>
    <w:rsid w:val="00186554"/>
    <w:rsid w:val="0019090C"/>
    <w:rsid w:val="00191540"/>
    <w:rsid w:val="00194C87"/>
    <w:rsid w:val="00195202"/>
    <w:rsid w:val="00195503"/>
    <w:rsid w:val="00196316"/>
    <w:rsid w:val="00197592"/>
    <w:rsid w:val="00197897"/>
    <w:rsid w:val="001A0A4F"/>
    <w:rsid w:val="001A0FAC"/>
    <w:rsid w:val="001A31F1"/>
    <w:rsid w:val="001A3281"/>
    <w:rsid w:val="001A41F3"/>
    <w:rsid w:val="001A48C5"/>
    <w:rsid w:val="001A4EFF"/>
    <w:rsid w:val="001B0664"/>
    <w:rsid w:val="001B1A89"/>
    <w:rsid w:val="001B2316"/>
    <w:rsid w:val="001B29C4"/>
    <w:rsid w:val="001B3354"/>
    <w:rsid w:val="001B3C66"/>
    <w:rsid w:val="001B4C38"/>
    <w:rsid w:val="001C46DE"/>
    <w:rsid w:val="001C6446"/>
    <w:rsid w:val="001C65DE"/>
    <w:rsid w:val="001C6764"/>
    <w:rsid w:val="001D0904"/>
    <w:rsid w:val="001D0FC5"/>
    <w:rsid w:val="001D17E1"/>
    <w:rsid w:val="001D480F"/>
    <w:rsid w:val="001D4955"/>
    <w:rsid w:val="001D5030"/>
    <w:rsid w:val="001E029C"/>
    <w:rsid w:val="001E3678"/>
    <w:rsid w:val="001E4266"/>
    <w:rsid w:val="001E5590"/>
    <w:rsid w:val="001E73AA"/>
    <w:rsid w:val="001F0FC1"/>
    <w:rsid w:val="001F5BA6"/>
    <w:rsid w:val="001F7854"/>
    <w:rsid w:val="00200B3A"/>
    <w:rsid w:val="00202513"/>
    <w:rsid w:val="00203095"/>
    <w:rsid w:val="0020656F"/>
    <w:rsid w:val="0020714B"/>
    <w:rsid w:val="0021508A"/>
    <w:rsid w:val="0021524E"/>
    <w:rsid w:val="00217BB8"/>
    <w:rsid w:val="002229AE"/>
    <w:rsid w:val="00222A32"/>
    <w:rsid w:val="00222C1E"/>
    <w:rsid w:val="002232BF"/>
    <w:rsid w:val="002261A6"/>
    <w:rsid w:val="00226965"/>
    <w:rsid w:val="00231621"/>
    <w:rsid w:val="002334F9"/>
    <w:rsid w:val="002336FE"/>
    <w:rsid w:val="00233B0E"/>
    <w:rsid w:val="00234D41"/>
    <w:rsid w:val="002363CC"/>
    <w:rsid w:val="00240992"/>
    <w:rsid w:val="0024293A"/>
    <w:rsid w:val="00245485"/>
    <w:rsid w:val="00245907"/>
    <w:rsid w:val="00245E11"/>
    <w:rsid w:val="0024685E"/>
    <w:rsid w:val="00247CE2"/>
    <w:rsid w:val="00247EA1"/>
    <w:rsid w:val="00252946"/>
    <w:rsid w:val="00253167"/>
    <w:rsid w:val="002531DE"/>
    <w:rsid w:val="00253497"/>
    <w:rsid w:val="002557AD"/>
    <w:rsid w:val="00262123"/>
    <w:rsid w:val="00263A93"/>
    <w:rsid w:val="00264D52"/>
    <w:rsid w:val="002653B0"/>
    <w:rsid w:val="00267624"/>
    <w:rsid w:val="002703EF"/>
    <w:rsid w:val="00275370"/>
    <w:rsid w:val="002761D7"/>
    <w:rsid w:val="00277263"/>
    <w:rsid w:val="002818FF"/>
    <w:rsid w:val="002831C8"/>
    <w:rsid w:val="0029037B"/>
    <w:rsid w:val="00290696"/>
    <w:rsid w:val="002914C2"/>
    <w:rsid w:val="0029196B"/>
    <w:rsid w:val="00294571"/>
    <w:rsid w:val="002A0CE2"/>
    <w:rsid w:val="002A1E10"/>
    <w:rsid w:val="002A3A75"/>
    <w:rsid w:val="002A3F5B"/>
    <w:rsid w:val="002A4E64"/>
    <w:rsid w:val="002A6438"/>
    <w:rsid w:val="002A6C23"/>
    <w:rsid w:val="002A7218"/>
    <w:rsid w:val="002B0FC5"/>
    <w:rsid w:val="002B1CCF"/>
    <w:rsid w:val="002B265B"/>
    <w:rsid w:val="002B34E6"/>
    <w:rsid w:val="002B35A1"/>
    <w:rsid w:val="002B35E0"/>
    <w:rsid w:val="002B401B"/>
    <w:rsid w:val="002B6D35"/>
    <w:rsid w:val="002B73B6"/>
    <w:rsid w:val="002B7E23"/>
    <w:rsid w:val="002C0E02"/>
    <w:rsid w:val="002C2B6D"/>
    <w:rsid w:val="002D3861"/>
    <w:rsid w:val="002D6DE3"/>
    <w:rsid w:val="002E1DAE"/>
    <w:rsid w:val="002E3C9B"/>
    <w:rsid w:val="002E7C4E"/>
    <w:rsid w:val="002F0FED"/>
    <w:rsid w:val="002F28C7"/>
    <w:rsid w:val="002F2CE9"/>
    <w:rsid w:val="002F354B"/>
    <w:rsid w:val="002F4936"/>
    <w:rsid w:val="0030137E"/>
    <w:rsid w:val="00302BB7"/>
    <w:rsid w:val="00303C90"/>
    <w:rsid w:val="00304158"/>
    <w:rsid w:val="003049F0"/>
    <w:rsid w:val="0030528A"/>
    <w:rsid w:val="0030692B"/>
    <w:rsid w:val="003102FC"/>
    <w:rsid w:val="003104F9"/>
    <w:rsid w:val="00311B53"/>
    <w:rsid w:val="00312841"/>
    <w:rsid w:val="0031584E"/>
    <w:rsid w:val="00315FD0"/>
    <w:rsid w:val="003167F4"/>
    <w:rsid w:val="00321C3D"/>
    <w:rsid w:val="00321FD9"/>
    <w:rsid w:val="00322136"/>
    <w:rsid w:val="00324666"/>
    <w:rsid w:val="00324A4F"/>
    <w:rsid w:val="00325CB2"/>
    <w:rsid w:val="00326849"/>
    <w:rsid w:val="00332152"/>
    <w:rsid w:val="00332532"/>
    <w:rsid w:val="003331BA"/>
    <w:rsid w:val="00333281"/>
    <w:rsid w:val="00333E81"/>
    <w:rsid w:val="00334576"/>
    <w:rsid w:val="003416BA"/>
    <w:rsid w:val="003553A3"/>
    <w:rsid w:val="0036367F"/>
    <w:rsid w:val="003674B3"/>
    <w:rsid w:val="00370027"/>
    <w:rsid w:val="003704C1"/>
    <w:rsid w:val="00373B44"/>
    <w:rsid w:val="00374BB6"/>
    <w:rsid w:val="00375D6C"/>
    <w:rsid w:val="003771E7"/>
    <w:rsid w:val="0038053F"/>
    <w:rsid w:val="00380B82"/>
    <w:rsid w:val="00380BA2"/>
    <w:rsid w:val="00381527"/>
    <w:rsid w:val="0038311B"/>
    <w:rsid w:val="003838E5"/>
    <w:rsid w:val="003843AF"/>
    <w:rsid w:val="00385B78"/>
    <w:rsid w:val="00386F37"/>
    <w:rsid w:val="0039393F"/>
    <w:rsid w:val="00393D0A"/>
    <w:rsid w:val="00394771"/>
    <w:rsid w:val="0039482B"/>
    <w:rsid w:val="00395658"/>
    <w:rsid w:val="003958DC"/>
    <w:rsid w:val="0039672D"/>
    <w:rsid w:val="00396EEA"/>
    <w:rsid w:val="003A17C6"/>
    <w:rsid w:val="003A1C1E"/>
    <w:rsid w:val="003A339B"/>
    <w:rsid w:val="003A41AC"/>
    <w:rsid w:val="003A754A"/>
    <w:rsid w:val="003B0D45"/>
    <w:rsid w:val="003B4192"/>
    <w:rsid w:val="003B7448"/>
    <w:rsid w:val="003B7D83"/>
    <w:rsid w:val="003C0158"/>
    <w:rsid w:val="003C0683"/>
    <w:rsid w:val="003C2B5B"/>
    <w:rsid w:val="003C52A2"/>
    <w:rsid w:val="003D095A"/>
    <w:rsid w:val="003D3D71"/>
    <w:rsid w:val="003D48AC"/>
    <w:rsid w:val="003D5656"/>
    <w:rsid w:val="003E0833"/>
    <w:rsid w:val="003E2225"/>
    <w:rsid w:val="003E29DA"/>
    <w:rsid w:val="003E2CF6"/>
    <w:rsid w:val="003E6826"/>
    <w:rsid w:val="003E769D"/>
    <w:rsid w:val="003F45CE"/>
    <w:rsid w:val="003F576F"/>
    <w:rsid w:val="003F5831"/>
    <w:rsid w:val="003F72DF"/>
    <w:rsid w:val="00401596"/>
    <w:rsid w:val="00402771"/>
    <w:rsid w:val="0040497B"/>
    <w:rsid w:val="00407156"/>
    <w:rsid w:val="0040731C"/>
    <w:rsid w:val="004074AD"/>
    <w:rsid w:val="00407B35"/>
    <w:rsid w:val="00412392"/>
    <w:rsid w:val="0041505C"/>
    <w:rsid w:val="00421EA8"/>
    <w:rsid w:val="0042303E"/>
    <w:rsid w:val="0042372E"/>
    <w:rsid w:val="00424ACF"/>
    <w:rsid w:val="00424AF3"/>
    <w:rsid w:val="00426D83"/>
    <w:rsid w:val="00426DE2"/>
    <w:rsid w:val="004272E6"/>
    <w:rsid w:val="004276A5"/>
    <w:rsid w:val="004315A8"/>
    <w:rsid w:val="00433106"/>
    <w:rsid w:val="004352ED"/>
    <w:rsid w:val="00435316"/>
    <w:rsid w:val="00436F17"/>
    <w:rsid w:val="00436F4B"/>
    <w:rsid w:val="00441FD6"/>
    <w:rsid w:val="00442AA7"/>
    <w:rsid w:val="00442F66"/>
    <w:rsid w:val="0044336A"/>
    <w:rsid w:val="0044368D"/>
    <w:rsid w:val="0044692E"/>
    <w:rsid w:val="00447238"/>
    <w:rsid w:val="004501C4"/>
    <w:rsid w:val="00450A90"/>
    <w:rsid w:val="00451BCB"/>
    <w:rsid w:val="00451FEA"/>
    <w:rsid w:val="00452064"/>
    <w:rsid w:val="00454BB2"/>
    <w:rsid w:val="00455E39"/>
    <w:rsid w:val="00455E77"/>
    <w:rsid w:val="00457CD6"/>
    <w:rsid w:val="00463A21"/>
    <w:rsid w:val="00467217"/>
    <w:rsid w:val="00477FEA"/>
    <w:rsid w:val="0048002C"/>
    <w:rsid w:val="004818C5"/>
    <w:rsid w:val="00483F92"/>
    <w:rsid w:val="00485B32"/>
    <w:rsid w:val="0048749A"/>
    <w:rsid w:val="004905D0"/>
    <w:rsid w:val="00491B69"/>
    <w:rsid w:val="004940C6"/>
    <w:rsid w:val="00496035"/>
    <w:rsid w:val="004A0EDF"/>
    <w:rsid w:val="004A183B"/>
    <w:rsid w:val="004A347D"/>
    <w:rsid w:val="004A38CB"/>
    <w:rsid w:val="004A3A23"/>
    <w:rsid w:val="004A3DCD"/>
    <w:rsid w:val="004A6CC0"/>
    <w:rsid w:val="004A7CF1"/>
    <w:rsid w:val="004B0F0D"/>
    <w:rsid w:val="004B1766"/>
    <w:rsid w:val="004B2CF3"/>
    <w:rsid w:val="004B75DE"/>
    <w:rsid w:val="004C140A"/>
    <w:rsid w:val="004C5F3F"/>
    <w:rsid w:val="004D28BC"/>
    <w:rsid w:val="004D3823"/>
    <w:rsid w:val="004D3A64"/>
    <w:rsid w:val="004D3D53"/>
    <w:rsid w:val="004E07A2"/>
    <w:rsid w:val="004E0A10"/>
    <w:rsid w:val="004E4EB3"/>
    <w:rsid w:val="004E6D98"/>
    <w:rsid w:val="004E7005"/>
    <w:rsid w:val="004E7957"/>
    <w:rsid w:val="004F36F1"/>
    <w:rsid w:val="004F3B81"/>
    <w:rsid w:val="004F3BDC"/>
    <w:rsid w:val="004F3F79"/>
    <w:rsid w:val="004F4CB9"/>
    <w:rsid w:val="004F4E9A"/>
    <w:rsid w:val="004F6A10"/>
    <w:rsid w:val="004F76C1"/>
    <w:rsid w:val="00502DCF"/>
    <w:rsid w:val="00504439"/>
    <w:rsid w:val="00504EA5"/>
    <w:rsid w:val="00507653"/>
    <w:rsid w:val="00507AA3"/>
    <w:rsid w:val="005110A2"/>
    <w:rsid w:val="005113C7"/>
    <w:rsid w:val="005119B3"/>
    <w:rsid w:val="0051488B"/>
    <w:rsid w:val="00515E2C"/>
    <w:rsid w:val="00516057"/>
    <w:rsid w:val="005170DD"/>
    <w:rsid w:val="00517CBC"/>
    <w:rsid w:val="00523460"/>
    <w:rsid w:val="0052414B"/>
    <w:rsid w:val="00526068"/>
    <w:rsid w:val="00526336"/>
    <w:rsid w:val="00527796"/>
    <w:rsid w:val="00530712"/>
    <w:rsid w:val="00530F64"/>
    <w:rsid w:val="0053402A"/>
    <w:rsid w:val="00534324"/>
    <w:rsid w:val="00536696"/>
    <w:rsid w:val="00536F3E"/>
    <w:rsid w:val="00540A1B"/>
    <w:rsid w:val="0054181C"/>
    <w:rsid w:val="005474CE"/>
    <w:rsid w:val="00547580"/>
    <w:rsid w:val="0055024E"/>
    <w:rsid w:val="00552126"/>
    <w:rsid w:val="005526B0"/>
    <w:rsid w:val="00553022"/>
    <w:rsid w:val="00553554"/>
    <w:rsid w:val="00556EAF"/>
    <w:rsid w:val="005576BF"/>
    <w:rsid w:val="00557D6B"/>
    <w:rsid w:val="0056042F"/>
    <w:rsid w:val="005612BC"/>
    <w:rsid w:val="00564E61"/>
    <w:rsid w:val="005652A0"/>
    <w:rsid w:val="0056671B"/>
    <w:rsid w:val="00566AE8"/>
    <w:rsid w:val="00567B29"/>
    <w:rsid w:val="005706B7"/>
    <w:rsid w:val="0057175C"/>
    <w:rsid w:val="00573B18"/>
    <w:rsid w:val="00576045"/>
    <w:rsid w:val="005833F1"/>
    <w:rsid w:val="0059210E"/>
    <w:rsid w:val="00595801"/>
    <w:rsid w:val="005961CB"/>
    <w:rsid w:val="00597710"/>
    <w:rsid w:val="005A22D0"/>
    <w:rsid w:val="005A254E"/>
    <w:rsid w:val="005A4886"/>
    <w:rsid w:val="005A4D04"/>
    <w:rsid w:val="005B41AC"/>
    <w:rsid w:val="005C1248"/>
    <w:rsid w:val="005C1557"/>
    <w:rsid w:val="005C160A"/>
    <w:rsid w:val="005C1726"/>
    <w:rsid w:val="005C32DE"/>
    <w:rsid w:val="005C4A02"/>
    <w:rsid w:val="005C5A59"/>
    <w:rsid w:val="005C7102"/>
    <w:rsid w:val="005C7A1D"/>
    <w:rsid w:val="005D17C3"/>
    <w:rsid w:val="005D1923"/>
    <w:rsid w:val="005D1E57"/>
    <w:rsid w:val="005D23EB"/>
    <w:rsid w:val="005D3163"/>
    <w:rsid w:val="005D3796"/>
    <w:rsid w:val="005D3ECE"/>
    <w:rsid w:val="005D5915"/>
    <w:rsid w:val="005D5C95"/>
    <w:rsid w:val="005D674F"/>
    <w:rsid w:val="005E2587"/>
    <w:rsid w:val="005E3E03"/>
    <w:rsid w:val="005E6271"/>
    <w:rsid w:val="005E67C7"/>
    <w:rsid w:val="005E7252"/>
    <w:rsid w:val="005E7730"/>
    <w:rsid w:val="005F06DB"/>
    <w:rsid w:val="005F1B0B"/>
    <w:rsid w:val="005F382B"/>
    <w:rsid w:val="005F38C0"/>
    <w:rsid w:val="005F7F2E"/>
    <w:rsid w:val="0060066C"/>
    <w:rsid w:val="00600D9F"/>
    <w:rsid w:val="00601DC2"/>
    <w:rsid w:val="00602714"/>
    <w:rsid w:val="006049E0"/>
    <w:rsid w:val="00605EFD"/>
    <w:rsid w:val="006068F5"/>
    <w:rsid w:val="006070CE"/>
    <w:rsid w:val="00607587"/>
    <w:rsid w:val="0061011A"/>
    <w:rsid w:val="00611629"/>
    <w:rsid w:val="00613399"/>
    <w:rsid w:val="00614227"/>
    <w:rsid w:val="006170D4"/>
    <w:rsid w:val="00617395"/>
    <w:rsid w:val="00621192"/>
    <w:rsid w:val="00622E67"/>
    <w:rsid w:val="00624996"/>
    <w:rsid w:val="006250E0"/>
    <w:rsid w:val="00631AD9"/>
    <w:rsid w:val="00633E6C"/>
    <w:rsid w:val="0063697B"/>
    <w:rsid w:val="0063701D"/>
    <w:rsid w:val="0063747E"/>
    <w:rsid w:val="0063773A"/>
    <w:rsid w:val="00640DDA"/>
    <w:rsid w:val="006430F8"/>
    <w:rsid w:val="00643A51"/>
    <w:rsid w:val="0064580D"/>
    <w:rsid w:val="00650858"/>
    <w:rsid w:val="00652B18"/>
    <w:rsid w:val="006535DB"/>
    <w:rsid w:val="00655520"/>
    <w:rsid w:val="0065679F"/>
    <w:rsid w:val="00657331"/>
    <w:rsid w:val="006612C1"/>
    <w:rsid w:val="0066352A"/>
    <w:rsid w:val="00663E22"/>
    <w:rsid w:val="0066700F"/>
    <w:rsid w:val="006676BC"/>
    <w:rsid w:val="0066771E"/>
    <w:rsid w:val="006717B5"/>
    <w:rsid w:val="00672951"/>
    <w:rsid w:val="00675B7C"/>
    <w:rsid w:val="00675B85"/>
    <w:rsid w:val="006770D9"/>
    <w:rsid w:val="006811DD"/>
    <w:rsid w:val="006826BB"/>
    <w:rsid w:val="00683BE9"/>
    <w:rsid w:val="00684181"/>
    <w:rsid w:val="0068529B"/>
    <w:rsid w:val="0068662A"/>
    <w:rsid w:val="006878ED"/>
    <w:rsid w:val="00695850"/>
    <w:rsid w:val="0069679A"/>
    <w:rsid w:val="00696897"/>
    <w:rsid w:val="00697E24"/>
    <w:rsid w:val="006A0E43"/>
    <w:rsid w:val="006A1927"/>
    <w:rsid w:val="006A7CA3"/>
    <w:rsid w:val="006B04C4"/>
    <w:rsid w:val="006B1B16"/>
    <w:rsid w:val="006B21A0"/>
    <w:rsid w:val="006B2D2F"/>
    <w:rsid w:val="006B2FD7"/>
    <w:rsid w:val="006B337A"/>
    <w:rsid w:val="006B3B14"/>
    <w:rsid w:val="006B50AF"/>
    <w:rsid w:val="006B58F9"/>
    <w:rsid w:val="006B786B"/>
    <w:rsid w:val="006C0B15"/>
    <w:rsid w:val="006C0CD7"/>
    <w:rsid w:val="006C16D3"/>
    <w:rsid w:val="006C1F8E"/>
    <w:rsid w:val="006C27A3"/>
    <w:rsid w:val="006C4778"/>
    <w:rsid w:val="006D0AF7"/>
    <w:rsid w:val="006D161F"/>
    <w:rsid w:val="006D291A"/>
    <w:rsid w:val="006D2D2C"/>
    <w:rsid w:val="006D3003"/>
    <w:rsid w:val="006D58D8"/>
    <w:rsid w:val="006D7CAF"/>
    <w:rsid w:val="006E236C"/>
    <w:rsid w:val="006E3A59"/>
    <w:rsid w:val="006E5C22"/>
    <w:rsid w:val="006E6CD8"/>
    <w:rsid w:val="006E7E6D"/>
    <w:rsid w:val="006F2466"/>
    <w:rsid w:val="006F2CB1"/>
    <w:rsid w:val="006F2EB0"/>
    <w:rsid w:val="006F3786"/>
    <w:rsid w:val="006F5918"/>
    <w:rsid w:val="006F5BA8"/>
    <w:rsid w:val="0070335F"/>
    <w:rsid w:val="00705357"/>
    <w:rsid w:val="007058E7"/>
    <w:rsid w:val="007107BC"/>
    <w:rsid w:val="00715843"/>
    <w:rsid w:val="00720E6F"/>
    <w:rsid w:val="007232F5"/>
    <w:rsid w:val="007248B4"/>
    <w:rsid w:val="00725237"/>
    <w:rsid w:val="0072681D"/>
    <w:rsid w:val="00730793"/>
    <w:rsid w:val="00732B22"/>
    <w:rsid w:val="00732CD4"/>
    <w:rsid w:val="0073690F"/>
    <w:rsid w:val="007412D6"/>
    <w:rsid w:val="00741984"/>
    <w:rsid w:val="007430E9"/>
    <w:rsid w:val="00744909"/>
    <w:rsid w:val="007456DE"/>
    <w:rsid w:val="00745D52"/>
    <w:rsid w:val="00745FF1"/>
    <w:rsid w:val="007479CD"/>
    <w:rsid w:val="00750EED"/>
    <w:rsid w:val="00755636"/>
    <w:rsid w:val="00756E16"/>
    <w:rsid w:val="00760487"/>
    <w:rsid w:val="0076112F"/>
    <w:rsid w:val="00761168"/>
    <w:rsid w:val="007616DA"/>
    <w:rsid w:val="00772213"/>
    <w:rsid w:val="0077426A"/>
    <w:rsid w:val="00774B73"/>
    <w:rsid w:val="0078192E"/>
    <w:rsid w:val="0078704D"/>
    <w:rsid w:val="00787D4A"/>
    <w:rsid w:val="0079366F"/>
    <w:rsid w:val="007947FA"/>
    <w:rsid w:val="007961B4"/>
    <w:rsid w:val="00796C08"/>
    <w:rsid w:val="00796C9F"/>
    <w:rsid w:val="00796CFE"/>
    <w:rsid w:val="007A44FB"/>
    <w:rsid w:val="007A62FC"/>
    <w:rsid w:val="007A6779"/>
    <w:rsid w:val="007B0A14"/>
    <w:rsid w:val="007B2C51"/>
    <w:rsid w:val="007B3DBB"/>
    <w:rsid w:val="007B6490"/>
    <w:rsid w:val="007C4AED"/>
    <w:rsid w:val="007C7716"/>
    <w:rsid w:val="007D2462"/>
    <w:rsid w:val="007D2F96"/>
    <w:rsid w:val="007D4215"/>
    <w:rsid w:val="007D4D57"/>
    <w:rsid w:val="007D6960"/>
    <w:rsid w:val="007D7A00"/>
    <w:rsid w:val="007E0748"/>
    <w:rsid w:val="007E1477"/>
    <w:rsid w:val="007E1D58"/>
    <w:rsid w:val="007E2606"/>
    <w:rsid w:val="007E2B87"/>
    <w:rsid w:val="007E2CB2"/>
    <w:rsid w:val="007E35AF"/>
    <w:rsid w:val="007E4811"/>
    <w:rsid w:val="007E52E3"/>
    <w:rsid w:val="007E602A"/>
    <w:rsid w:val="007E65BD"/>
    <w:rsid w:val="007F2B47"/>
    <w:rsid w:val="007F4AE7"/>
    <w:rsid w:val="007F693A"/>
    <w:rsid w:val="007F6EC9"/>
    <w:rsid w:val="008002BA"/>
    <w:rsid w:val="00800990"/>
    <w:rsid w:val="00800DC3"/>
    <w:rsid w:val="008032A9"/>
    <w:rsid w:val="0080377A"/>
    <w:rsid w:val="00804810"/>
    <w:rsid w:val="00805E02"/>
    <w:rsid w:val="00806A0C"/>
    <w:rsid w:val="00806B90"/>
    <w:rsid w:val="0080738E"/>
    <w:rsid w:val="00810761"/>
    <w:rsid w:val="00812137"/>
    <w:rsid w:val="00812C64"/>
    <w:rsid w:val="00812FD7"/>
    <w:rsid w:val="00814A45"/>
    <w:rsid w:val="00814D8B"/>
    <w:rsid w:val="00814FEE"/>
    <w:rsid w:val="008153D6"/>
    <w:rsid w:val="00816307"/>
    <w:rsid w:val="00816D57"/>
    <w:rsid w:val="008173AF"/>
    <w:rsid w:val="00821E60"/>
    <w:rsid w:val="00822250"/>
    <w:rsid w:val="0082314B"/>
    <w:rsid w:val="0082694C"/>
    <w:rsid w:val="00827169"/>
    <w:rsid w:val="0083007C"/>
    <w:rsid w:val="00832F20"/>
    <w:rsid w:val="0083364C"/>
    <w:rsid w:val="00835D86"/>
    <w:rsid w:val="0083781C"/>
    <w:rsid w:val="00837AF2"/>
    <w:rsid w:val="00840487"/>
    <w:rsid w:val="00842AAF"/>
    <w:rsid w:val="00843C94"/>
    <w:rsid w:val="0084653E"/>
    <w:rsid w:val="00847FDB"/>
    <w:rsid w:val="008502CC"/>
    <w:rsid w:val="00851146"/>
    <w:rsid w:val="008512D5"/>
    <w:rsid w:val="0085296C"/>
    <w:rsid w:val="00854629"/>
    <w:rsid w:val="00857A81"/>
    <w:rsid w:val="00860AB1"/>
    <w:rsid w:val="00861357"/>
    <w:rsid w:val="00864B7A"/>
    <w:rsid w:val="00864D56"/>
    <w:rsid w:val="00864F8C"/>
    <w:rsid w:val="00865D13"/>
    <w:rsid w:val="00866B0C"/>
    <w:rsid w:val="00866D43"/>
    <w:rsid w:val="008672A1"/>
    <w:rsid w:val="00871E6D"/>
    <w:rsid w:val="008723A5"/>
    <w:rsid w:val="0087757A"/>
    <w:rsid w:val="008778CD"/>
    <w:rsid w:val="00881B5D"/>
    <w:rsid w:val="00886321"/>
    <w:rsid w:val="00887239"/>
    <w:rsid w:val="00887804"/>
    <w:rsid w:val="00887D18"/>
    <w:rsid w:val="008920CD"/>
    <w:rsid w:val="00892A02"/>
    <w:rsid w:val="00893EBC"/>
    <w:rsid w:val="00896EA4"/>
    <w:rsid w:val="00897BFE"/>
    <w:rsid w:val="008A1617"/>
    <w:rsid w:val="008A2E02"/>
    <w:rsid w:val="008A32C1"/>
    <w:rsid w:val="008A42DE"/>
    <w:rsid w:val="008A47C7"/>
    <w:rsid w:val="008A7E74"/>
    <w:rsid w:val="008B0872"/>
    <w:rsid w:val="008B108F"/>
    <w:rsid w:val="008B1F50"/>
    <w:rsid w:val="008B2FBB"/>
    <w:rsid w:val="008B32CF"/>
    <w:rsid w:val="008B42BE"/>
    <w:rsid w:val="008B7F9E"/>
    <w:rsid w:val="008C132B"/>
    <w:rsid w:val="008C1974"/>
    <w:rsid w:val="008C2CA6"/>
    <w:rsid w:val="008C30A5"/>
    <w:rsid w:val="008C3FA5"/>
    <w:rsid w:val="008C43EB"/>
    <w:rsid w:val="008C441C"/>
    <w:rsid w:val="008C5142"/>
    <w:rsid w:val="008C7F4D"/>
    <w:rsid w:val="008D012A"/>
    <w:rsid w:val="008D2A42"/>
    <w:rsid w:val="008D30E9"/>
    <w:rsid w:val="008D3D97"/>
    <w:rsid w:val="008D6EB4"/>
    <w:rsid w:val="008E0343"/>
    <w:rsid w:val="008E0379"/>
    <w:rsid w:val="008E4B10"/>
    <w:rsid w:val="008E532C"/>
    <w:rsid w:val="008E5C72"/>
    <w:rsid w:val="008E6B06"/>
    <w:rsid w:val="008E6B65"/>
    <w:rsid w:val="008F159E"/>
    <w:rsid w:val="008F2826"/>
    <w:rsid w:val="008F3E8A"/>
    <w:rsid w:val="008F5EAD"/>
    <w:rsid w:val="008F7513"/>
    <w:rsid w:val="00901316"/>
    <w:rsid w:val="0090292C"/>
    <w:rsid w:val="00902DE8"/>
    <w:rsid w:val="009031CE"/>
    <w:rsid w:val="00904074"/>
    <w:rsid w:val="00905765"/>
    <w:rsid w:val="00911FC1"/>
    <w:rsid w:val="009125E4"/>
    <w:rsid w:val="00914123"/>
    <w:rsid w:val="0091510A"/>
    <w:rsid w:val="00920328"/>
    <w:rsid w:val="009204A7"/>
    <w:rsid w:val="00921506"/>
    <w:rsid w:val="00921A92"/>
    <w:rsid w:val="0092299D"/>
    <w:rsid w:val="0092358C"/>
    <w:rsid w:val="00924195"/>
    <w:rsid w:val="009241EB"/>
    <w:rsid w:val="00924DEB"/>
    <w:rsid w:val="00925CA0"/>
    <w:rsid w:val="00925FEC"/>
    <w:rsid w:val="0093015E"/>
    <w:rsid w:val="009304BA"/>
    <w:rsid w:val="00930D84"/>
    <w:rsid w:val="0093282D"/>
    <w:rsid w:val="00941062"/>
    <w:rsid w:val="00941A53"/>
    <w:rsid w:val="0094312E"/>
    <w:rsid w:val="0094589E"/>
    <w:rsid w:val="00946FFE"/>
    <w:rsid w:val="009549ED"/>
    <w:rsid w:val="0095689F"/>
    <w:rsid w:val="00962429"/>
    <w:rsid w:val="0096437E"/>
    <w:rsid w:val="00965928"/>
    <w:rsid w:val="009701B9"/>
    <w:rsid w:val="00970CE4"/>
    <w:rsid w:val="0097188E"/>
    <w:rsid w:val="00971BB4"/>
    <w:rsid w:val="00973DCF"/>
    <w:rsid w:val="0097460D"/>
    <w:rsid w:val="0097476F"/>
    <w:rsid w:val="00975C50"/>
    <w:rsid w:val="00975EA4"/>
    <w:rsid w:val="00980D4D"/>
    <w:rsid w:val="009817D3"/>
    <w:rsid w:val="00982CFB"/>
    <w:rsid w:val="0098327E"/>
    <w:rsid w:val="00983C58"/>
    <w:rsid w:val="00987180"/>
    <w:rsid w:val="00987C58"/>
    <w:rsid w:val="00991E79"/>
    <w:rsid w:val="00992F1D"/>
    <w:rsid w:val="009940F6"/>
    <w:rsid w:val="009A1994"/>
    <w:rsid w:val="009A46A8"/>
    <w:rsid w:val="009A4DCB"/>
    <w:rsid w:val="009A4F35"/>
    <w:rsid w:val="009A5BE6"/>
    <w:rsid w:val="009B11D1"/>
    <w:rsid w:val="009B1716"/>
    <w:rsid w:val="009B25E7"/>
    <w:rsid w:val="009B280F"/>
    <w:rsid w:val="009B3DC7"/>
    <w:rsid w:val="009B477A"/>
    <w:rsid w:val="009B54D6"/>
    <w:rsid w:val="009B6F1D"/>
    <w:rsid w:val="009C03FA"/>
    <w:rsid w:val="009C08C1"/>
    <w:rsid w:val="009C130B"/>
    <w:rsid w:val="009C29A6"/>
    <w:rsid w:val="009C2D31"/>
    <w:rsid w:val="009C6384"/>
    <w:rsid w:val="009C6678"/>
    <w:rsid w:val="009C780C"/>
    <w:rsid w:val="009D06DD"/>
    <w:rsid w:val="009D2913"/>
    <w:rsid w:val="009D2BE2"/>
    <w:rsid w:val="009D4603"/>
    <w:rsid w:val="009D47AB"/>
    <w:rsid w:val="009D563B"/>
    <w:rsid w:val="009D78A4"/>
    <w:rsid w:val="009E16A6"/>
    <w:rsid w:val="009E16D8"/>
    <w:rsid w:val="009E5289"/>
    <w:rsid w:val="009E5EA8"/>
    <w:rsid w:val="009E60FD"/>
    <w:rsid w:val="009E761A"/>
    <w:rsid w:val="009E7818"/>
    <w:rsid w:val="009F02EC"/>
    <w:rsid w:val="009F4043"/>
    <w:rsid w:val="009F4A11"/>
    <w:rsid w:val="009F4D3D"/>
    <w:rsid w:val="009F5307"/>
    <w:rsid w:val="009F632D"/>
    <w:rsid w:val="009F6FE0"/>
    <w:rsid w:val="009F79E8"/>
    <w:rsid w:val="00A022C3"/>
    <w:rsid w:val="00A03A41"/>
    <w:rsid w:val="00A03EA5"/>
    <w:rsid w:val="00A04878"/>
    <w:rsid w:val="00A05581"/>
    <w:rsid w:val="00A06443"/>
    <w:rsid w:val="00A07C15"/>
    <w:rsid w:val="00A10B69"/>
    <w:rsid w:val="00A11388"/>
    <w:rsid w:val="00A131AD"/>
    <w:rsid w:val="00A16064"/>
    <w:rsid w:val="00A1785F"/>
    <w:rsid w:val="00A21293"/>
    <w:rsid w:val="00A2583C"/>
    <w:rsid w:val="00A2671A"/>
    <w:rsid w:val="00A2676D"/>
    <w:rsid w:val="00A26C92"/>
    <w:rsid w:val="00A27FC7"/>
    <w:rsid w:val="00A32042"/>
    <w:rsid w:val="00A33442"/>
    <w:rsid w:val="00A33E39"/>
    <w:rsid w:val="00A33E98"/>
    <w:rsid w:val="00A34218"/>
    <w:rsid w:val="00A344B9"/>
    <w:rsid w:val="00A361AE"/>
    <w:rsid w:val="00A3674C"/>
    <w:rsid w:val="00A400F8"/>
    <w:rsid w:val="00A404EB"/>
    <w:rsid w:val="00A41C58"/>
    <w:rsid w:val="00A41F2D"/>
    <w:rsid w:val="00A42465"/>
    <w:rsid w:val="00A4273F"/>
    <w:rsid w:val="00A446B6"/>
    <w:rsid w:val="00A46D5E"/>
    <w:rsid w:val="00A5014A"/>
    <w:rsid w:val="00A5035B"/>
    <w:rsid w:val="00A5339D"/>
    <w:rsid w:val="00A54697"/>
    <w:rsid w:val="00A601B7"/>
    <w:rsid w:val="00A61F67"/>
    <w:rsid w:val="00A6230C"/>
    <w:rsid w:val="00A66F45"/>
    <w:rsid w:val="00A708AB"/>
    <w:rsid w:val="00A73356"/>
    <w:rsid w:val="00A7385D"/>
    <w:rsid w:val="00A83B1D"/>
    <w:rsid w:val="00A8466A"/>
    <w:rsid w:val="00A847D9"/>
    <w:rsid w:val="00A8521D"/>
    <w:rsid w:val="00A85EC2"/>
    <w:rsid w:val="00A87036"/>
    <w:rsid w:val="00A90493"/>
    <w:rsid w:val="00A910F9"/>
    <w:rsid w:val="00A927D7"/>
    <w:rsid w:val="00A92A56"/>
    <w:rsid w:val="00A92BDC"/>
    <w:rsid w:val="00A93BBA"/>
    <w:rsid w:val="00A961F5"/>
    <w:rsid w:val="00A963F1"/>
    <w:rsid w:val="00A9707D"/>
    <w:rsid w:val="00AA187C"/>
    <w:rsid w:val="00AA24DE"/>
    <w:rsid w:val="00AA31FF"/>
    <w:rsid w:val="00AA469E"/>
    <w:rsid w:val="00AA49E3"/>
    <w:rsid w:val="00AA4D7C"/>
    <w:rsid w:val="00AA4DF9"/>
    <w:rsid w:val="00AA57E2"/>
    <w:rsid w:val="00AB0B70"/>
    <w:rsid w:val="00AB19F7"/>
    <w:rsid w:val="00AB4B89"/>
    <w:rsid w:val="00AB4FB1"/>
    <w:rsid w:val="00AB53A6"/>
    <w:rsid w:val="00AB62C4"/>
    <w:rsid w:val="00AC01FE"/>
    <w:rsid w:val="00AC1A8C"/>
    <w:rsid w:val="00AC26B9"/>
    <w:rsid w:val="00AC42FB"/>
    <w:rsid w:val="00AC4872"/>
    <w:rsid w:val="00AC49FE"/>
    <w:rsid w:val="00AC5C5A"/>
    <w:rsid w:val="00AC673E"/>
    <w:rsid w:val="00AD0ABB"/>
    <w:rsid w:val="00AD1CC9"/>
    <w:rsid w:val="00AD2410"/>
    <w:rsid w:val="00AD2D5E"/>
    <w:rsid w:val="00AD3172"/>
    <w:rsid w:val="00AD3CD5"/>
    <w:rsid w:val="00AD650C"/>
    <w:rsid w:val="00AD6705"/>
    <w:rsid w:val="00AD7775"/>
    <w:rsid w:val="00AD77A4"/>
    <w:rsid w:val="00AE04B8"/>
    <w:rsid w:val="00AE16C3"/>
    <w:rsid w:val="00AE181D"/>
    <w:rsid w:val="00AE1E14"/>
    <w:rsid w:val="00AE5ECF"/>
    <w:rsid w:val="00AE708E"/>
    <w:rsid w:val="00AE7216"/>
    <w:rsid w:val="00AF0BD5"/>
    <w:rsid w:val="00AF6D01"/>
    <w:rsid w:val="00AF73F7"/>
    <w:rsid w:val="00AF7A0C"/>
    <w:rsid w:val="00B02E1C"/>
    <w:rsid w:val="00B054D0"/>
    <w:rsid w:val="00B054ED"/>
    <w:rsid w:val="00B07BBE"/>
    <w:rsid w:val="00B107C8"/>
    <w:rsid w:val="00B10F2A"/>
    <w:rsid w:val="00B113D2"/>
    <w:rsid w:val="00B134C9"/>
    <w:rsid w:val="00B13516"/>
    <w:rsid w:val="00B14D48"/>
    <w:rsid w:val="00B14E56"/>
    <w:rsid w:val="00B15B81"/>
    <w:rsid w:val="00B175D7"/>
    <w:rsid w:val="00B17B49"/>
    <w:rsid w:val="00B22701"/>
    <w:rsid w:val="00B22AA0"/>
    <w:rsid w:val="00B242D3"/>
    <w:rsid w:val="00B260CC"/>
    <w:rsid w:val="00B269A0"/>
    <w:rsid w:val="00B26F80"/>
    <w:rsid w:val="00B32301"/>
    <w:rsid w:val="00B35305"/>
    <w:rsid w:val="00B35AFF"/>
    <w:rsid w:val="00B36E5E"/>
    <w:rsid w:val="00B400C5"/>
    <w:rsid w:val="00B40F45"/>
    <w:rsid w:val="00B41060"/>
    <w:rsid w:val="00B427B7"/>
    <w:rsid w:val="00B42FA8"/>
    <w:rsid w:val="00B43255"/>
    <w:rsid w:val="00B44935"/>
    <w:rsid w:val="00B45123"/>
    <w:rsid w:val="00B456B3"/>
    <w:rsid w:val="00B46889"/>
    <w:rsid w:val="00B46C09"/>
    <w:rsid w:val="00B46E09"/>
    <w:rsid w:val="00B46E8C"/>
    <w:rsid w:val="00B47DF0"/>
    <w:rsid w:val="00B50CD4"/>
    <w:rsid w:val="00B53409"/>
    <w:rsid w:val="00B5443C"/>
    <w:rsid w:val="00B55269"/>
    <w:rsid w:val="00B57252"/>
    <w:rsid w:val="00B61509"/>
    <w:rsid w:val="00B625A5"/>
    <w:rsid w:val="00B626D2"/>
    <w:rsid w:val="00B631BF"/>
    <w:rsid w:val="00B63960"/>
    <w:rsid w:val="00B707D8"/>
    <w:rsid w:val="00B720F3"/>
    <w:rsid w:val="00B7466D"/>
    <w:rsid w:val="00B74711"/>
    <w:rsid w:val="00B74B2D"/>
    <w:rsid w:val="00B7512A"/>
    <w:rsid w:val="00B75B36"/>
    <w:rsid w:val="00B812DC"/>
    <w:rsid w:val="00B81DBA"/>
    <w:rsid w:val="00B82317"/>
    <w:rsid w:val="00B82843"/>
    <w:rsid w:val="00B8296B"/>
    <w:rsid w:val="00B83FF0"/>
    <w:rsid w:val="00B84783"/>
    <w:rsid w:val="00B85D0E"/>
    <w:rsid w:val="00B9277F"/>
    <w:rsid w:val="00B92864"/>
    <w:rsid w:val="00B93B07"/>
    <w:rsid w:val="00B96052"/>
    <w:rsid w:val="00B96073"/>
    <w:rsid w:val="00B97B7C"/>
    <w:rsid w:val="00B97DA2"/>
    <w:rsid w:val="00B97F6B"/>
    <w:rsid w:val="00BA05FA"/>
    <w:rsid w:val="00BA2F0A"/>
    <w:rsid w:val="00BA4267"/>
    <w:rsid w:val="00BA637D"/>
    <w:rsid w:val="00BB001F"/>
    <w:rsid w:val="00BB0458"/>
    <w:rsid w:val="00BB23B9"/>
    <w:rsid w:val="00BB3274"/>
    <w:rsid w:val="00BB3511"/>
    <w:rsid w:val="00BB412F"/>
    <w:rsid w:val="00BB5AC4"/>
    <w:rsid w:val="00BB6E85"/>
    <w:rsid w:val="00BC1B37"/>
    <w:rsid w:val="00BC202E"/>
    <w:rsid w:val="00BC2421"/>
    <w:rsid w:val="00BC272D"/>
    <w:rsid w:val="00BC2A6C"/>
    <w:rsid w:val="00BC2A7B"/>
    <w:rsid w:val="00BC6D6B"/>
    <w:rsid w:val="00BD0D10"/>
    <w:rsid w:val="00BD0D18"/>
    <w:rsid w:val="00BD3097"/>
    <w:rsid w:val="00BD36C7"/>
    <w:rsid w:val="00BD37C8"/>
    <w:rsid w:val="00BD4590"/>
    <w:rsid w:val="00BD52A0"/>
    <w:rsid w:val="00BD5D47"/>
    <w:rsid w:val="00BD6D06"/>
    <w:rsid w:val="00BE26BA"/>
    <w:rsid w:val="00BE334B"/>
    <w:rsid w:val="00BE42F1"/>
    <w:rsid w:val="00BE45C2"/>
    <w:rsid w:val="00BE6A2F"/>
    <w:rsid w:val="00BE7629"/>
    <w:rsid w:val="00BF077C"/>
    <w:rsid w:val="00BF28D1"/>
    <w:rsid w:val="00BF752B"/>
    <w:rsid w:val="00BF7FAF"/>
    <w:rsid w:val="00C0007D"/>
    <w:rsid w:val="00C0082B"/>
    <w:rsid w:val="00C02063"/>
    <w:rsid w:val="00C02BDC"/>
    <w:rsid w:val="00C040DD"/>
    <w:rsid w:val="00C04147"/>
    <w:rsid w:val="00C041F1"/>
    <w:rsid w:val="00C046E2"/>
    <w:rsid w:val="00C049F3"/>
    <w:rsid w:val="00C06E9F"/>
    <w:rsid w:val="00C07327"/>
    <w:rsid w:val="00C125F5"/>
    <w:rsid w:val="00C1380B"/>
    <w:rsid w:val="00C17970"/>
    <w:rsid w:val="00C200E4"/>
    <w:rsid w:val="00C22025"/>
    <w:rsid w:val="00C22E94"/>
    <w:rsid w:val="00C2441E"/>
    <w:rsid w:val="00C2655E"/>
    <w:rsid w:val="00C26E6B"/>
    <w:rsid w:val="00C275DE"/>
    <w:rsid w:val="00C31826"/>
    <w:rsid w:val="00C31CA5"/>
    <w:rsid w:val="00C32637"/>
    <w:rsid w:val="00C32701"/>
    <w:rsid w:val="00C34690"/>
    <w:rsid w:val="00C35321"/>
    <w:rsid w:val="00C35B97"/>
    <w:rsid w:val="00C3684B"/>
    <w:rsid w:val="00C368A3"/>
    <w:rsid w:val="00C426F5"/>
    <w:rsid w:val="00C43D58"/>
    <w:rsid w:val="00C47002"/>
    <w:rsid w:val="00C508F1"/>
    <w:rsid w:val="00C55378"/>
    <w:rsid w:val="00C5563F"/>
    <w:rsid w:val="00C60EDF"/>
    <w:rsid w:val="00C6172B"/>
    <w:rsid w:val="00C619ED"/>
    <w:rsid w:val="00C61E24"/>
    <w:rsid w:val="00C626EE"/>
    <w:rsid w:val="00C65E77"/>
    <w:rsid w:val="00C670F0"/>
    <w:rsid w:val="00C7081F"/>
    <w:rsid w:val="00C70A96"/>
    <w:rsid w:val="00C71A70"/>
    <w:rsid w:val="00C73C35"/>
    <w:rsid w:val="00C7581A"/>
    <w:rsid w:val="00C75C4D"/>
    <w:rsid w:val="00C82864"/>
    <w:rsid w:val="00C83367"/>
    <w:rsid w:val="00C85BA4"/>
    <w:rsid w:val="00C90DAD"/>
    <w:rsid w:val="00C97DA7"/>
    <w:rsid w:val="00C97DD1"/>
    <w:rsid w:val="00CA0049"/>
    <w:rsid w:val="00CA019A"/>
    <w:rsid w:val="00CA0B2E"/>
    <w:rsid w:val="00CA32D2"/>
    <w:rsid w:val="00CA5174"/>
    <w:rsid w:val="00CA5AB2"/>
    <w:rsid w:val="00CA5B36"/>
    <w:rsid w:val="00CB0FA7"/>
    <w:rsid w:val="00CB2655"/>
    <w:rsid w:val="00CB2B9C"/>
    <w:rsid w:val="00CB4B63"/>
    <w:rsid w:val="00CB5A1E"/>
    <w:rsid w:val="00CB5A1F"/>
    <w:rsid w:val="00CC0F1F"/>
    <w:rsid w:val="00CC258C"/>
    <w:rsid w:val="00CC3851"/>
    <w:rsid w:val="00CC4250"/>
    <w:rsid w:val="00CC427D"/>
    <w:rsid w:val="00CC4BB1"/>
    <w:rsid w:val="00CC6783"/>
    <w:rsid w:val="00CD294C"/>
    <w:rsid w:val="00CD33EC"/>
    <w:rsid w:val="00CD47E8"/>
    <w:rsid w:val="00CE087D"/>
    <w:rsid w:val="00CE161E"/>
    <w:rsid w:val="00CE262D"/>
    <w:rsid w:val="00CE27E3"/>
    <w:rsid w:val="00CE374E"/>
    <w:rsid w:val="00CE38F4"/>
    <w:rsid w:val="00CE46BF"/>
    <w:rsid w:val="00CE4CDB"/>
    <w:rsid w:val="00CE5DCB"/>
    <w:rsid w:val="00CE7659"/>
    <w:rsid w:val="00CF18DF"/>
    <w:rsid w:val="00CF19C1"/>
    <w:rsid w:val="00CF5C35"/>
    <w:rsid w:val="00CF5FBA"/>
    <w:rsid w:val="00D01D11"/>
    <w:rsid w:val="00D03C35"/>
    <w:rsid w:val="00D04630"/>
    <w:rsid w:val="00D0494D"/>
    <w:rsid w:val="00D06E18"/>
    <w:rsid w:val="00D10463"/>
    <w:rsid w:val="00D1378C"/>
    <w:rsid w:val="00D140BF"/>
    <w:rsid w:val="00D14D13"/>
    <w:rsid w:val="00D15C4D"/>
    <w:rsid w:val="00D15F4F"/>
    <w:rsid w:val="00D164C0"/>
    <w:rsid w:val="00D17F5D"/>
    <w:rsid w:val="00D203E6"/>
    <w:rsid w:val="00D220AC"/>
    <w:rsid w:val="00D23E03"/>
    <w:rsid w:val="00D23FA2"/>
    <w:rsid w:val="00D265EC"/>
    <w:rsid w:val="00D3111F"/>
    <w:rsid w:val="00D318FD"/>
    <w:rsid w:val="00D321CA"/>
    <w:rsid w:val="00D36360"/>
    <w:rsid w:val="00D365D7"/>
    <w:rsid w:val="00D36A49"/>
    <w:rsid w:val="00D4052C"/>
    <w:rsid w:val="00D42556"/>
    <w:rsid w:val="00D43F0A"/>
    <w:rsid w:val="00D4407A"/>
    <w:rsid w:val="00D46B44"/>
    <w:rsid w:val="00D5089D"/>
    <w:rsid w:val="00D539D3"/>
    <w:rsid w:val="00D54214"/>
    <w:rsid w:val="00D549B6"/>
    <w:rsid w:val="00D561F7"/>
    <w:rsid w:val="00D577B5"/>
    <w:rsid w:val="00D61C64"/>
    <w:rsid w:val="00D62B99"/>
    <w:rsid w:val="00D62EA6"/>
    <w:rsid w:val="00D62F88"/>
    <w:rsid w:val="00D64B83"/>
    <w:rsid w:val="00D652E5"/>
    <w:rsid w:val="00D67973"/>
    <w:rsid w:val="00D704BB"/>
    <w:rsid w:val="00D716E9"/>
    <w:rsid w:val="00D71E77"/>
    <w:rsid w:val="00D7294E"/>
    <w:rsid w:val="00D752D7"/>
    <w:rsid w:val="00D76E66"/>
    <w:rsid w:val="00D76F40"/>
    <w:rsid w:val="00D81191"/>
    <w:rsid w:val="00D850BC"/>
    <w:rsid w:val="00D8530F"/>
    <w:rsid w:val="00D85A83"/>
    <w:rsid w:val="00D90817"/>
    <w:rsid w:val="00D915F3"/>
    <w:rsid w:val="00D91F13"/>
    <w:rsid w:val="00D94C5A"/>
    <w:rsid w:val="00D95D6F"/>
    <w:rsid w:val="00D9618D"/>
    <w:rsid w:val="00D97E44"/>
    <w:rsid w:val="00DA00E2"/>
    <w:rsid w:val="00DA01BF"/>
    <w:rsid w:val="00DA1857"/>
    <w:rsid w:val="00DA1FA1"/>
    <w:rsid w:val="00DA4776"/>
    <w:rsid w:val="00DA51EF"/>
    <w:rsid w:val="00DA6838"/>
    <w:rsid w:val="00DA6A8C"/>
    <w:rsid w:val="00DB0899"/>
    <w:rsid w:val="00DB1888"/>
    <w:rsid w:val="00DB3EA2"/>
    <w:rsid w:val="00DB413F"/>
    <w:rsid w:val="00DB453F"/>
    <w:rsid w:val="00DB5235"/>
    <w:rsid w:val="00DB7FC7"/>
    <w:rsid w:val="00DC0A24"/>
    <w:rsid w:val="00DC2616"/>
    <w:rsid w:val="00DC4500"/>
    <w:rsid w:val="00DC71C7"/>
    <w:rsid w:val="00DC7358"/>
    <w:rsid w:val="00DC7B5B"/>
    <w:rsid w:val="00DC7D12"/>
    <w:rsid w:val="00DD005F"/>
    <w:rsid w:val="00DD093A"/>
    <w:rsid w:val="00DD10FA"/>
    <w:rsid w:val="00DD1247"/>
    <w:rsid w:val="00DD1F1E"/>
    <w:rsid w:val="00DD261A"/>
    <w:rsid w:val="00DD50BC"/>
    <w:rsid w:val="00DD5DCD"/>
    <w:rsid w:val="00DD6D57"/>
    <w:rsid w:val="00DD7F4F"/>
    <w:rsid w:val="00DE16B4"/>
    <w:rsid w:val="00DE1C27"/>
    <w:rsid w:val="00DE2277"/>
    <w:rsid w:val="00DE2814"/>
    <w:rsid w:val="00DE34E8"/>
    <w:rsid w:val="00DE4986"/>
    <w:rsid w:val="00DE55A1"/>
    <w:rsid w:val="00DF3AEC"/>
    <w:rsid w:val="00DF3CEE"/>
    <w:rsid w:val="00DF69C6"/>
    <w:rsid w:val="00E00DA9"/>
    <w:rsid w:val="00E01065"/>
    <w:rsid w:val="00E02982"/>
    <w:rsid w:val="00E04AB3"/>
    <w:rsid w:val="00E05C20"/>
    <w:rsid w:val="00E05C6B"/>
    <w:rsid w:val="00E0602C"/>
    <w:rsid w:val="00E06806"/>
    <w:rsid w:val="00E06F56"/>
    <w:rsid w:val="00E0779B"/>
    <w:rsid w:val="00E131AD"/>
    <w:rsid w:val="00E135BD"/>
    <w:rsid w:val="00E165CE"/>
    <w:rsid w:val="00E22E75"/>
    <w:rsid w:val="00E262DF"/>
    <w:rsid w:val="00E310D5"/>
    <w:rsid w:val="00E348D9"/>
    <w:rsid w:val="00E34B49"/>
    <w:rsid w:val="00E34E5B"/>
    <w:rsid w:val="00E36E5B"/>
    <w:rsid w:val="00E375BB"/>
    <w:rsid w:val="00E40575"/>
    <w:rsid w:val="00E405E7"/>
    <w:rsid w:val="00E422C8"/>
    <w:rsid w:val="00E43359"/>
    <w:rsid w:val="00E4445C"/>
    <w:rsid w:val="00E460B9"/>
    <w:rsid w:val="00E46B43"/>
    <w:rsid w:val="00E500DE"/>
    <w:rsid w:val="00E52A9C"/>
    <w:rsid w:val="00E52FB4"/>
    <w:rsid w:val="00E53CFC"/>
    <w:rsid w:val="00E5768F"/>
    <w:rsid w:val="00E57E8B"/>
    <w:rsid w:val="00E63CD4"/>
    <w:rsid w:val="00E6760A"/>
    <w:rsid w:val="00E679DB"/>
    <w:rsid w:val="00E7296A"/>
    <w:rsid w:val="00E72C47"/>
    <w:rsid w:val="00E75565"/>
    <w:rsid w:val="00E75B54"/>
    <w:rsid w:val="00E75C57"/>
    <w:rsid w:val="00E76AB7"/>
    <w:rsid w:val="00E7785C"/>
    <w:rsid w:val="00E8136A"/>
    <w:rsid w:val="00E8158C"/>
    <w:rsid w:val="00E854B4"/>
    <w:rsid w:val="00E85A49"/>
    <w:rsid w:val="00E86192"/>
    <w:rsid w:val="00E8775D"/>
    <w:rsid w:val="00E9042A"/>
    <w:rsid w:val="00E91A5B"/>
    <w:rsid w:val="00E93445"/>
    <w:rsid w:val="00E94352"/>
    <w:rsid w:val="00E95CC1"/>
    <w:rsid w:val="00EA17F1"/>
    <w:rsid w:val="00EA2035"/>
    <w:rsid w:val="00EA2782"/>
    <w:rsid w:val="00EA2A5A"/>
    <w:rsid w:val="00EA2D6E"/>
    <w:rsid w:val="00EA47CA"/>
    <w:rsid w:val="00EB0913"/>
    <w:rsid w:val="00EB2A5D"/>
    <w:rsid w:val="00EB3F99"/>
    <w:rsid w:val="00EB5407"/>
    <w:rsid w:val="00EB5ED8"/>
    <w:rsid w:val="00EC013F"/>
    <w:rsid w:val="00EC0F73"/>
    <w:rsid w:val="00EC1500"/>
    <w:rsid w:val="00EC5A98"/>
    <w:rsid w:val="00EC7D64"/>
    <w:rsid w:val="00ED2B88"/>
    <w:rsid w:val="00ED2F7F"/>
    <w:rsid w:val="00ED4B93"/>
    <w:rsid w:val="00ED4C0C"/>
    <w:rsid w:val="00EE168B"/>
    <w:rsid w:val="00EE3F90"/>
    <w:rsid w:val="00EE6783"/>
    <w:rsid w:val="00EE6F27"/>
    <w:rsid w:val="00EF11DA"/>
    <w:rsid w:val="00EF6890"/>
    <w:rsid w:val="00EF6EEA"/>
    <w:rsid w:val="00F0041A"/>
    <w:rsid w:val="00F014F8"/>
    <w:rsid w:val="00F052EF"/>
    <w:rsid w:val="00F06C6A"/>
    <w:rsid w:val="00F10DE3"/>
    <w:rsid w:val="00F12196"/>
    <w:rsid w:val="00F13ADF"/>
    <w:rsid w:val="00F1486F"/>
    <w:rsid w:val="00F2237F"/>
    <w:rsid w:val="00F22CAB"/>
    <w:rsid w:val="00F23F39"/>
    <w:rsid w:val="00F24A49"/>
    <w:rsid w:val="00F25BFD"/>
    <w:rsid w:val="00F264D2"/>
    <w:rsid w:val="00F319D0"/>
    <w:rsid w:val="00F33E2E"/>
    <w:rsid w:val="00F340B2"/>
    <w:rsid w:val="00F35B82"/>
    <w:rsid w:val="00F4083F"/>
    <w:rsid w:val="00F40E32"/>
    <w:rsid w:val="00F4213A"/>
    <w:rsid w:val="00F42EF7"/>
    <w:rsid w:val="00F443D7"/>
    <w:rsid w:val="00F45798"/>
    <w:rsid w:val="00F461F4"/>
    <w:rsid w:val="00F5338D"/>
    <w:rsid w:val="00F53CEC"/>
    <w:rsid w:val="00F54CC4"/>
    <w:rsid w:val="00F55221"/>
    <w:rsid w:val="00F607F7"/>
    <w:rsid w:val="00F610AE"/>
    <w:rsid w:val="00F61F2C"/>
    <w:rsid w:val="00F6279E"/>
    <w:rsid w:val="00F70080"/>
    <w:rsid w:val="00F703FD"/>
    <w:rsid w:val="00F73667"/>
    <w:rsid w:val="00F807E8"/>
    <w:rsid w:val="00F81014"/>
    <w:rsid w:val="00F828A9"/>
    <w:rsid w:val="00F83BB3"/>
    <w:rsid w:val="00F84F11"/>
    <w:rsid w:val="00F858CC"/>
    <w:rsid w:val="00F85DC9"/>
    <w:rsid w:val="00F869C4"/>
    <w:rsid w:val="00F8710C"/>
    <w:rsid w:val="00F93F00"/>
    <w:rsid w:val="00F95CC3"/>
    <w:rsid w:val="00F960CF"/>
    <w:rsid w:val="00F96876"/>
    <w:rsid w:val="00F96A39"/>
    <w:rsid w:val="00FA0014"/>
    <w:rsid w:val="00FA36CC"/>
    <w:rsid w:val="00FA39D5"/>
    <w:rsid w:val="00FA49A9"/>
    <w:rsid w:val="00FA54DB"/>
    <w:rsid w:val="00FA5DCD"/>
    <w:rsid w:val="00FA6DDB"/>
    <w:rsid w:val="00FA7215"/>
    <w:rsid w:val="00FB183F"/>
    <w:rsid w:val="00FB3E2B"/>
    <w:rsid w:val="00FB5449"/>
    <w:rsid w:val="00FB69CA"/>
    <w:rsid w:val="00FB7058"/>
    <w:rsid w:val="00FB760F"/>
    <w:rsid w:val="00FC1734"/>
    <w:rsid w:val="00FC1931"/>
    <w:rsid w:val="00FC2177"/>
    <w:rsid w:val="00FC5C7F"/>
    <w:rsid w:val="00FC7971"/>
    <w:rsid w:val="00FD0422"/>
    <w:rsid w:val="00FD0C5A"/>
    <w:rsid w:val="00FD1D62"/>
    <w:rsid w:val="00FD3E53"/>
    <w:rsid w:val="00FD7969"/>
    <w:rsid w:val="00FE1088"/>
    <w:rsid w:val="00FE3A7C"/>
    <w:rsid w:val="00FE45AC"/>
    <w:rsid w:val="00FE5C67"/>
    <w:rsid w:val="00FE68E3"/>
    <w:rsid w:val="00FE7583"/>
    <w:rsid w:val="00FF427F"/>
    <w:rsid w:val="00FF4816"/>
    <w:rsid w:val="00FF68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0C73C"/>
  <w15:docId w15:val="{F12C6D18-2FB3-46AA-A68C-03445B72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2D3"/>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2"/>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2"/>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45867">
      <w:bodyDiv w:val="1"/>
      <w:marLeft w:val="0"/>
      <w:marRight w:val="0"/>
      <w:marTop w:val="0"/>
      <w:marBottom w:val="0"/>
      <w:divBdr>
        <w:top w:val="none" w:sz="0" w:space="0" w:color="auto"/>
        <w:left w:val="none" w:sz="0" w:space="0" w:color="auto"/>
        <w:bottom w:val="none" w:sz="0" w:space="0" w:color="auto"/>
        <w:right w:val="none" w:sz="0" w:space="0" w:color="auto"/>
      </w:divBdr>
    </w:div>
    <w:div w:id="725566064">
      <w:bodyDiv w:val="1"/>
      <w:marLeft w:val="0"/>
      <w:marRight w:val="0"/>
      <w:marTop w:val="0"/>
      <w:marBottom w:val="0"/>
      <w:divBdr>
        <w:top w:val="none" w:sz="0" w:space="0" w:color="auto"/>
        <w:left w:val="none" w:sz="0" w:space="0" w:color="auto"/>
        <w:bottom w:val="none" w:sz="0" w:space="0" w:color="auto"/>
        <w:right w:val="none" w:sz="0" w:space="0" w:color="auto"/>
      </w:divBdr>
    </w:div>
    <w:div w:id="893543389">
      <w:bodyDiv w:val="1"/>
      <w:marLeft w:val="0"/>
      <w:marRight w:val="0"/>
      <w:marTop w:val="0"/>
      <w:marBottom w:val="0"/>
      <w:divBdr>
        <w:top w:val="none" w:sz="0" w:space="0" w:color="auto"/>
        <w:left w:val="none" w:sz="0" w:space="0" w:color="auto"/>
        <w:bottom w:val="none" w:sz="0" w:space="0" w:color="auto"/>
        <w:right w:val="none" w:sz="0" w:space="0" w:color="auto"/>
      </w:divBdr>
    </w:div>
    <w:div w:id="1160121659">
      <w:bodyDiv w:val="1"/>
      <w:marLeft w:val="0"/>
      <w:marRight w:val="0"/>
      <w:marTop w:val="0"/>
      <w:marBottom w:val="0"/>
      <w:divBdr>
        <w:top w:val="none" w:sz="0" w:space="0" w:color="auto"/>
        <w:left w:val="none" w:sz="0" w:space="0" w:color="auto"/>
        <w:bottom w:val="none" w:sz="0" w:space="0" w:color="auto"/>
        <w:right w:val="none" w:sz="0" w:space="0" w:color="auto"/>
      </w:divBdr>
    </w:div>
    <w:div w:id="1171792131">
      <w:bodyDiv w:val="1"/>
      <w:marLeft w:val="0"/>
      <w:marRight w:val="0"/>
      <w:marTop w:val="0"/>
      <w:marBottom w:val="0"/>
      <w:divBdr>
        <w:top w:val="none" w:sz="0" w:space="0" w:color="auto"/>
        <w:left w:val="none" w:sz="0" w:space="0" w:color="auto"/>
        <w:bottom w:val="none" w:sz="0" w:space="0" w:color="auto"/>
        <w:right w:val="none" w:sz="0" w:space="0" w:color="auto"/>
      </w:divBdr>
    </w:div>
    <w:div w:id="1199047808">
      <w:bodyDiv w:val="1"/>
      <w:marLeft w:val="0"/>
      <w:marRight w:val="0"/>
      <w:marTop w:val="0"/>
      <w:marBottom w:val="0"/>
      <w:divBdr>
        <w:top w:val="none" w:sz="0" w:space="0" w:color="auto"/>
        <w:left w:val="none" w:sz="0" w:space="0" w:color="auto"/>
        <w:bottom w:val="none" w:sz="0" w:space="0" w:color="auto"/>
        <w:right w:val="none" w:sz="0" w:space="0" w:color="auto"/>
      </w:divBdr>
    </w:div>
    <w:div w:id="1286347100">
      <w:bodyDiv w:val="1"/>
      <w:marLeft w:val="0"/>
      <w:marRight w:val="0"/>
      <w:marTop w:val="0"/>
      <w:marBottom w:val="0"/>
      <w:divBdr>
        <w:top w:val="none" w:sz="0" w:space="0" w:color="auto"/>
        <w:left w:val="none" w:sz="0" w:space="0" w:color="auto"/>
        <w:bottom w:val="none" w:sz="0" w:space="0" w:color="auto"/>
        <w:right w:val="none" w:sz="0" w:space="0" w:color="auto"/>
      </w:divBdr>
    </w:div>
    <w:div w:id="1409841958">
      <w:bodyDiv w:val="1"/>
      <w:marLeft w:val="0"/>
      <w:marRight w:val="0"/>
      <w:marTop w:val="0"/>
      <w:marBottom w:val="0"/>
      <w:divBdr>
        <w:top w:val="none" w:sz="0" w:space="0" w:color="auto"/>
        <w:left w:val="none" w:sz="0" w:space="0" w:color="auto"/>
        <w:bottom w:val="none" w:sz="0" w:space="0" w:color="auto"/>
        <w:right w:val="none" w:sz="0" w:space="0" w:color="auto"/>
      </w:divBdr>
    </w:div>
    <w:div w:id="1416707277">
      <w:bodyDiv w:val="1"/>
      <w:marLeft w:val="0"/>
      <w:marRight w:val="0"/>
      <w:marTop w:val="0"/>
      <w:marBottom w:val="0"/>
      <w:divBdr>
        <w:top w:val="none" w:sz="0" w:space="0" w:color="auto"/>
        <w:left w:val="none" w:sz="0" w:space="0" w:color="auto"/>
        <w:bottom w:val="none" w:sz="0" w:space="0" w:color="auto"/>
        <w:right w:val="none" w:sz="0" w:space="0" w:color="auto"/>
      </w:divBdr>
    </w:div>
    <w:div w:id="1431463251">
      <w:bodyDiv w:val="1"/>
      <w:marLeft w:val="0"/>
      <w:marRight w:val="0"/>
      <w:marTop w:val="0"/>
      <w:marBottom w:val="0"/>
      <w:divBdr>
        <w:top w:val="none" w:sz="0" w:space="0" w:color="auto"/>
        <w:left w:val="none" w:sz="0" w:space="0" w:color="auto"/>
        <w:bottom w:val="none" w:sz="0" w:space="0" w:color="auto"/>
        <w:right w:val="none" w:sz="0" w:space="0" w:color="auto"/>
      </w:divBdr>
    </w:div>
    <w:div w:id="1613439200">
      <w:bodyDiv w:val="1"/>
      <w:marLeft w:val="0"/>
      <w:marRight w:val="0"/>
      <w:marTop w:val="0"/>
      <w:marBottom w:val="0"/>
      <w:divBdr>
        <w:top w:val="none" w:sz="0" w:space="0" w:color="auto"/>
        <w:left w:val="none" w:sz="0" w:space="0" w:color="auto"/>
        <w:bottom w:val="none" w:sz="0" w:space="0" w:color="auto"/>
        <w:right w:val="none" w:sz="0" w:space="0" w:color="auto"/>
      </w:divBdr>
    </w:div>
    <w:div w:id="2090686131">
      <w:bodyDiv w:val="1"/>
      <w:marLeft w:val="0"/>
      <w:marRight w:val="0"/>
      <w:marTop w:val="0"/>
      <w:marBottom w:val="0"/>
      <w:divBdr>
        <w:top w:val="none" w:sz="0" w:space="0" w:color="auto"/>
        <w:left w:val="none" w:sz="0" w:space="0" w:color="auto"/>
        <w:bottom w:val="none" w:sz="0" w:space="0" w:color="auto"/>
        <w:right w:val="none" w:sz="0" w:space="0" w:color="auto"/>
      </w:divBdr>
    </w:div>
    <w:div w:id="2144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6EEE-FC4F-45F4-AE60-CBECF29F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701</Words>
  <Characters>3997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Mapo</dc:creator>
  <cp:lastModifiedBy>Oscar Martinez</cp:lastModifiedBy>
  <cp:revision>5</cp:revision>
  <cp:lastPrinted>2023-12-13T16:08:00Z</cp:lastPrinted>
  <dcterms:created xsi:type="dcterms:W3CDTF">2024-01-23T18:42:00Z</dcterms:created>
  <dcterms:modified xsi:type="dcterms:W3CDTF">2024-01-23T18:55:00Z</dcterms:modified>
</cp:coreProperties>
</file>