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25E86" w14:textId="77777777" w:rsidR="00F04386" w:rsidRPr="001271F2" w:rsidRDefault="00F04386" w:rsidP="001271F2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1271F2">
        <w:rPr>
          <w:b/>
          <w:sz w:val="28"/>
          <w:szCs w:val="28"/>
          <w:lang w:val="es-ES"/>
        </w:rPr>
        <w:t>Agradece comunidad de Primaria Reforma obras de rehabilitación</w:t>
      </w:r>
    </w:p>
    <w:bookmarkEnd w:id="0"/>
    <w:p w14:paraId="2BE10A54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73561593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>Martes 21 de marzo de 2023.- Estudiantes, padres de familia y maestros de la Escuela Primaria Estatal Reforma, agradecieron al Presidente Municipal, Cruz Pérez Cuéllar, las obras de rehabilitación que se realizaron en el plantel.</w:t>
      </w:r>
    </w:p>
    <w:p w14:paraId="4886992B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6EAEEEB2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 xml:space="preserve">Acompañado de su esposa y titular del DIF Municipal, Rubí Enríquez, el alcalde expresó que al inicio de la Administración Municipal 2021-2024, observaron el deterioro de las escuelas públicas provocadas durante la pandemia, por </w:t>
      </w:r>
      <w:proofErr w:type="gramStart"/>
      <w:r w:rsidRPr="00F04386">
        <w:rPr>
          <w:sz w:val="24"/>
          <w:szCs w:val="24"/>
          <w:lang w:val="es-ES"/>
        </w:rPr>
        <w:t>ello</w:t>
      </w:r>
      <w:proofErr w:type="gramEnd"/>
      <w:r w:rsidRPr="00F04386">
        <w:rPr>
          <w:sz w:val="24"/>
          <w:szCs w:val="24"/>
          <w:lang w:val="es-ES"/>
        </w:rPr>
        <w:t xml:space="preserve"> aunque no es obligación del Municipio, se han dado a la tarea de atender las necesidades más apremiantes de 100 escuelas.</w:t>
      </w:r>
    </w:p>
    <w:p w14:paraId="480807F8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77267EBF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 xml:space="preserve">Mencionó que el tesoro más grande que tenemos son nuestras niñas y niños. </w:t>
      </w:r>
    </w:p>
    <w:p w14:paraId="1AD9546F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1E88E14C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>Platicó que en su infancia acudió a una escuela pública, por ello está convencido de que estos planteles permiten equilibrar las oportunidades para los estudiantes y por eso es necesario invertir en los centros educativos.</w:t>
      </w:r>
    </w:p>
    <w:p w14:paraId="0437D237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6C8844E5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 xml:space="preserve">Vamos a seguir apoyando las escuelas, abundó. </w:t>
      </w:r>
    </w:p>
    <w:p w14:paraId="42C7F8E1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0CA3BAF7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>La directora de la Primaria Reforma, Janet Magali Zúñiga, indicó que las obras de rehabilitación que recibieron son de 1 millón 46 mil pesos, lo que permitió demoler dos bardas, restaurar una de ellas y pintar el plantel.</w:t>
      </w:r>
    </w:p>
    <w:p w14:paraId="00484670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6FC2ECB5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>Agradeció a nombre de los docentes, personal de apoyo y estudiantes de esa institución, así como por voltear a ver a los centros educativos de la ciudad.</w:t>
      </w:r>
    </w:p>
    <w:p w14:paraId="23FFDA89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296F8885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>“Hoy la escuela se ve más diferente y bonita”, expresó.</w:t>
      </w:r>
    </w:p>
    <w:p w14:paraId="36D52C7C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2B18668B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>También agradeció a la señora Rubí Enríquez porque durante la pandemia apoyó a las madres de familia con despensas.</w:t>
      </w:r>
    </w:p>
    <w:p w14:paraId="62229FA3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65531272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>Además de estos apoyos, la Dirección de Educación previamente los había favorecido con útiles escolares, mochilas, lavamanos y llave mezcladora.</w:t>
      </w:r>
    </w:p>
    <w:p w14:paraId="3EF77E46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37B41B9F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>Tocamos la puerta correcta, nuestros sueños se han estado realizando y nos están demostrando con hechos, no palabras, añadió.</w:t>
      </w:r>
    </w:p>
    <w:p w14:paraId="13947496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41495F75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>La niña Renata Palacios, estudiante de segundo grado, agradeció a nombre de sus compañeros que ahora su escuela luzca más bonita porque así tiene más ganas de aprender muchas cosas.</w:t>
      </w:r>
    </w:p>
    <w:p w14:paraId="36DFD17D" w14:textId="77777777" w:rsidR="00F04386" w:rsidRPr="00F04386" w:rsidRDefault="00F04386" w:rsidP="00F04386">
      <w:pPr>
        <w:jc w:val="both"/>
        <w:rPr>
          <w:sz w:val="24"/>
          <w:szCs w:val="24"/>
          <w:lang w:val="es-ES"/>
        </w:rPr>
      </w:pPr>
    </w:p>
    <w:p w14:paraId="555756A5" w14:textId="437474E9" w:rsidR="00C9528A" w:rsidRPr="00A62443" w:rsidRDefault="00F04386" w:rsidP="00F04386">
      <w:pPr>
        <w:jc w:val="both"/>
        <w:rPr>
          <w:sz w:val="24"/>
          <w:szCs w:val="24"/>
          <w:lang w:val="es-ES"/>
        </w:rPr>
      </w:pPr>
      <w:r w:rsidRPr="00F04386">
        <w:rPr>
          <w:sz w:val="24"/>
          <w:szCs w:val="24"/>
          <w:lang w:val="es-ES"/>
        </w:rPr>
        <w:t>El presídium estuvo integrado por Martha Aracely González Holguín, directora de Educación; Ismael Rueda, coordinador administrativo; el regidor Jorge Bueno; Ramiro Martínez López, coordinador de Educación en la Zona Norte; la maestra Eva María Aguilera y Maribel Cota, coordinadora de la Sección 42 del Sindicato Nacional de los Trabajadores de la Educación en la Zona Norte.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E8ACC" w14:textId="77777777" w:rsidR="00273E9F" w:rsidRDefault="00273E9F" w:rsidP="000E1C80">
      <w:pPr>
        <w:spacing w:after="0" w:line="240" w:lineRule="auto"/>
      </w:pPr>
      <w:r>
        <w:separator/>
      </w:r>
    </w:p>
  </w:endnote>
  <w:endnote w:type="continuationSeparator" w:id="0">
    <w:p w14:paraId="00CD00DA" w14:textId="77777777" w:rsidR="00273E9F" w:rsidRDefault="00273E9F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1679" w14:textId="77777777" w:rsidR="000E1C80" w:rsidRPr="000E1C80" w:rsidRDefault="000E1C80" w:rsidP="000E1C80">
    <w:pPr>
      <w:pStyle w:val="Piedepgina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280B8" w14:textId="77777777" w:rsidR="00273E9F" w:rsidRDefault="00273E9F" w:rsidP="000E1C80">
      <w:pPr>
        <w:spacing w:after="0" w:line="240" w:lineRule="auto"/>
      </w:pPr>
      <w:r>
        <w:separator/>
      </w:r>
    </w:p>
  </w:footnote>
  <w:footnote w:type="continuationSeparator" w:id="0">
    <w:p w14:paraId="22DF49B9" w14:textId="77777777" w:rsidR="00273E9F" w:rsidRDefault="00273E9F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4E383" w14:textId="77777777" w:rsidR="000E1C80" w:rsidRPr="000E1C80" w:rsidRDefault="000E1C80" w:rsidP="000E1C80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B6CEC"/>
    <w:rsid w:val="000E1C80"/>
    <w:rsid w:val="000E3426"/>
    <w:rsid w:val="000E3960"/>
    <w:rsid w:val="00113783"/>
    <w:rsid w:val="00126A7A"/>
    <w:rsid w:val="001271F2"/>
    <w:rsid w:val="001370BE"/>
    <w:rsid w:val="00137262"/>
    <w:rsid w:val="00153B1C"/>
    <w:rsid w:val="001A1578"/>
    <w:rsid w:val="001B05CA"/>
    <w:rsid w:val="001B2B2D"/>
    <w:rsid w:val="001C39FF"/>
    <w:rsid w:val="002002CA"/>
    <w:rsid w:val="00273E9F"/>
    <w:rsid w:val="0029279A"/>
    <w:rsid w:val="002B41BB"/>
    <w:rsid w:val="002D10B2"/>
    <w:rsid w:val="003573B5"/>
    <w:rsid w:val="0036476D"/>
    <w:rsid w:val="003726FA"/>
    <w:rsid w:val="00387208"/>
    <w:rsid w:val="003A3163"/>
    <w:rsid w:val="003A37CD"/>
    <w:rsid w:val="003F1A40"/>
    <w:rsid w:val="004C5239"/>
    <w:rsid w:val="00500557"/>
    <w:rsid w:val="00503637"/>
    <w:rsid w:val="00510D05"/>
    <w:rsid w:val="00545FF4"/>
    <w:rsid w:val="00556A35"/>
    <w:rsid w:val="00570934"/>
    <w:rsid w:val="005A0A02"/>
    <w:rsid w:val="005D465D"/>
    <w:rsid w:val="005E7A1B"/>
    <w:rsid w:val="005F373A"/>
    <w:rsid w:val="005F59BC"/>
    <w:rsid w:val="00652D41"/>
    <w:rsid w:val="006A5E40"/>
    <w:rsid w:val="006F02AC"/>
    <w:rsid w:val="007043DC"/>
    <w:rsid w:val="00756C56"/>
    <w:rsid w:val="007D205A"/>
    <w:rsid w:val="007D2072"/>
    <w:rsid w:val="007F2593"/>
    <w:rsid w:val="00802927"/>
    <w:rsid w:val="00845BD5"/>
    <w:rsid w:val="00870307"/>
    <w:rsid w:val="008735AC"/>
    <w:rsid w:val="00934D1D"/>
    <w:rsid w:val="009946E7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D365A"/>
    <w:rsid w:val="00DE0CCB"/>
    <w:rsid w:val="00E94629"/>
    <w:rsid w:val="00EC6AA0"/>
    <w:rsid w:val="00F04386"/>
    <w:rsid w:val="00F64BB7"/>
    <w:rsid w:val="00F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C80"/>
  </w:style>
  <w:style w:type="paragraph" w:styleId="Piedepgina">
    <w:name w:val="footer"/>
    <w:basedOn w:val="Normal"/>
    <w:link w:val="PiedepginaC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ccs_reportero</cp:lastModifiedBy>
  <cp:revision>2</cp:revision>
  <dcterms:created xsi:type="dcterms:W3CDTF">2023-03-21T19:26:00Z</dcterms:created>
  <dcterms:modified xsi:type="dcterms:W3CDTF">2023-03-21T19:26:00Z</dcterms:modified>
</cp:coreProperties>
</file>