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44401" w14:textId="77777777" w:rsidR="00A30C48" w:rsidRPr="00A30C48" w:rsidRDefault="00A30C48" w:rsidP="00A30C48">
      <w:pPr>
        <w:jc w:val="center"/>
        <w:rPr>
          <w:b/>
          <w:sz w:val="28"/>
          <w:szCs w:val="28"/>
          <w:lang w:val="es-ES"/>
        </w:rPr>
      </w:pPr>
      <w:bookmarkStart w:id="0" w:name="_GoBack"/>
      <w:r w:rsidRPr="00A30C48">
        <w:rPr>
          <w:b/>
          <w:sz w:val="28"/>
          <w:szCs w:val="28"/>
          <w:lang w:val="es-ES"/>
        </w:rPr>
        <w:t>Dan a conocer convocatoria para becas de acceso a la universidad</w:t>
      </w:r>
    </w:p>
    <w:bookmarkEnd w:id="0"/>
    <w:p w14:paraId="5DE1BD58" w14:textId="77777777" w:rsidR="00A30C48" w:rsidRPr="00A30C48" w:rsidRDefault="00A30C48" w:rsidP="00A30C48">
      <w:pPr>
        <w:jc w:val="both"/>
        <w:rPr>
          <w:sz w:val="24"/>
          <w:szCs w:val="24"/>
          <w:lang w:val="es-ES"/>
        </w:rPr>
      </w:pPr>
    </w:p>
    <w:p w14:paraId="3829B0C9" w14:textId="77777777" w:rsidR="00A30C48" w:rsidRPr="00A30C48" w:rsidRDefault="00A30C48" w:rsidP="00A30C48">
      <w:pPr>
        <w:jc w:val="both"/>
        <w:rPr>
          <w:sz w:val="24"/>
          <w:szCs w:val="24"/>
          <w:lang w:val="es-ES"/>
        </w:rPr>
      </w:pPr>
      <w:r w:rsidRPr="00A30C48">
        <w:rPr>
          <w:sz w:val="24"/>
          <w:szCs w:val="24"/>
          <w:lang w:val="es-ES"/>
        </w:rPr>
        <w:t>El director del Instituto Municipal de la Juventud, Raúl Fajardo Zaldívar, dio a conocer la primera de las convocatorias para las becas de acceso a la universidad, la cual será en el Tecnológico Nacional de México, campus Instituto Tecnológico de Ciudad Juárez (</w:t>
      </w:r>
      <w:proofErr w:type="spellStart"/>
      <w:r w:rsidRPr="00A30C48">
        <w:rPr>
          <w:sz w:val="24"/>
          <w:szCs w:val="24"/>
          <w:lang w:val="es-ES"/>
        </w:rPr>
        <w:t>TecNM</w:t>
      </w:r>
      <w:proofErr w:type="spellEnd"/>
      <w:r w:rsidRPr="00A30C48">
        <w:rPr>
          <w:sz w:val="24"/>
          <w:szCs w:val="24"/>
          <w:lang w:val="es-ES"/>
        </w:rPr>
        <w:t>-ITCJ).</w:t>
      </w:r>
    </w:p>
    <w:p w14:paraId="326FE45D" w14:textId="77777777" w:rsidR="00A30C48" w:rsidRPr="00A30C48" w:rsidRDefault="00A30C48" w:rsidP="00A30C48">
      <w:pPr>
        <w:jc w:val="both"/>
        <w:rPr>
          <w:sz w:val="24"/>
          <w:szCs w:val="24"/>
          <w:lang w:val="es-ES"/>
        </w:rPr>
      </w:pPr>
    </w:p>
    <w:p w14:paraId="0998995B" w14:textId="77777777" w:rsidR="00A30C48" w:rsidRPr="00A30C48" w:rsidRDefault="00A30C48" w:rsidP="00A30C48">
      <w:pPr>
        <w:jc w:val="both"/>
        <w:rPr>
          <w:sz w:val="24"/>
          <w:szCs w:val="24"/>
          <w:lang w:val="es-ES"/>
        </w:rPr>
      </w:pPr>
      <w:r w:rsidRPr="00A30C48">
        <w:rPr>
          <w:sz w:val="24"/>
          <w:szCs w:val="24"/>
          <w:lang w:val="es-ES"/>
        </w:rPr>
        <w:t>El funcionario informó que estas becas son para jóvenes que recién van a ingresar al primer semestre de la educación superior, quienes desde ayer lunes 8 y hasta el 24 de mayo, deberán hacer su pre registro en la página www.juarez.gob.mx</w:t>
      </w:r>
    </w:p>
    <w:p w14:paraId="3E3FFC2B" w14:textId="77777777" w:rsidR="00A30C48" w:rsidRPr="00A30C48" w:rsidRDefault="00A30C48" w:rsidP="00A30C48">
      <w:pPr>
        <w:jc w:val="both"/>
        <w:rPr>
          <w:sz w:val="24"/>
          <w:szCs w:val="24"/>
          <w:lang w:val="es-ES"/>
        </w:rPr>
      </w:pPr>
    </w:p>
    <w:p w14:paraId="37B9DBBB" w14:textId="77777777" w:rsidR="00A30C48" w:rsidRPr="00A30C48" w:rsidRDefault="00A30C48" w:rsidP="00A30C48">
      <w:pPr>
        <w:jc w:val="both"/>
        <w:rPr>
          <w:sz w:val="24"/>
          <w:szCs w:val="24"/>
          <w:lang w:val="es-ES"/>
        </w:rPr>
      </w:pPr>
      <w:r w:rsidRPr="00A30C48">
        <w:rPr>
          <w:sz w:val="24"/>
          <w:szCs w:val="24"/>
          <w:lang w:val="es-ES"/>
        </w:rPr>
        <w:t>Después, del 25 al 27 de mayo, se hará la recepción de documentos en la sede universitaria, en un horario de 8:00 de la mañana a 2:00 de la tarde y de 4:00 a 7:00 de la tarde.</w:t>
      </w:r>
    </w:p>
    <w:p w14:paraId="702F742A" w14:textId="77777777" w:rsidR="00A30C48" w:rsidRPr="00A30C48" w:rsidRDefault="00A30C48" w:rsidP="00A30C48">
      <w:pPr>
        <w:jc w:val="both"/>
        <w:rPr>
          <w:sz w:val="24"/>
          <w:szCs w:val="24"/>
          <w:lang w:val="es-ES"/>
        </w:rPr>
      </w:pPr>
    </w:p>
    <w:p w14:paraId="67886A4A" w14:textId="77777777" w:rsidR="00A30C48" w:rsidRPr="00A30C48" w:rsidRDefault="00A30C48" w:rsidP="00A30C48">
      <w:pPr>
        <w:jc w:val="both"/>
        <w:rPr>
          <w:sz w:val="24"/>
          <w:szCs w:val="24"/>
          <w:lang w:val="es-ES"/>
        </w:rPr>
      </w:pPr>
      <w:r w:rsidRPr="00A30C48">
        <w:rPr>
          <w:sz w:val="24"/>
          <w:szCs w:val="24"/>
          <w:lang w:val="es-ES"/>
        </w:rPr>
        <w:t>Los requisitos para aplicar a la beca son los siguientes:</w:t>
      </w:r>
    </w:p>
    <w:p w14:paraId="77627C9C" w14:textId="77777777" w:rsidR="00A30C48" w:rsidRPr="00A30C48" w:rsidRDefault="00A30C48" w:rsidP="00A30C48">
      <w:pPr>
        <w:jc w:val="both"/>
        <w:rPr>
          <w:sz w:val="24"/>
          <w:szCs w:val="24"/>
          <w:lang w:val="es-ES"/>
        </w:rPr>
      </w:pPr>
      <w:r w:rsidRPr="00A30C48">
        <w:rPr>
          <w:sz w:val="24"/>
          <w:szCs w:val="24"/>
          <w:lang w:val="es-ES"/>
        </w:rPr>
        <w:t>-</w:t>
      </w:r>
      <w:r w:rsidRPr="00A30C48">
        <w:rPr>
          <w:sz w:val="24"/>
          <w:szCs w:val="24"/>
          <w:lang w:val="es-ES"/>
        </w:rPr>
        <w:tab/>
        <w:t>Tener de 17 a 29 años</w:t>
      </w:r>
    </w:p>
    <w:p w14:paraId="185363D0" w14:textId="77777777" w:rsidR="00A30C48" w:rsidRPr="00A30C48" w:rsidRDefault="00A30C48" w:rsidP="00A30C48">
      <w:pPr>
        <w:jc w:val="both"/>
        <w:rPr>
          <w:sz w:val="24"/>
          <w:szCs w:val="24"/>
          <w:lang w:val="es-ES"/>
        </w:rPr>
      </w:pPr>
      <w:r w:rsidRPr="00A30C48">
        <w:rPr>
          <w:sz w:val="24"/>
          <w:szCs w:val="24"/>
          <w:lang w:val="es-ES"/>
        </w:rPr>
        <w:t>-</w:t>
      </w:r>
      <w:r w:rsidRPr="00A30C48">
        <w:rPr>
          <w:sz w:val="24"/>
          <w:szCs w:val="24"/>
          <w:lang w:val="es-ES"/>
        </w:rPr>
        <w:tab/>
        <w:t>Habrá un pre registro en línea que deberán llenar</w:t>
      </w:r>
    </w:p>
    <w:p w14:paraId="5228CED8" w14:textId="77777777" w:rsidR="00A30C48" w:rsidRPr="00A30C48" w:rsidRDefault="00A30C48" w:rsidP="00A30C48">
      <w:pPr>
        <w:jc w:val="both"/>
        <w:rPr>
          <w:sz w:val="24"/>
          <w:szCs w:val="24"/>
          <w:lang w:val="es-ES"/>
        </w:rPr>
      </w:pPr>
      <w:r w:rsidRPr="00A30C48">
        <w:rPr>
          <w:sz w:val="24"/>
          <w:szCs w:val="24"/>
          <w:lang w:val="es-ES"/>
        </w:rPr>
        <w:t>-</w:t>
      </w:r>
      <w:r w:rsidRPr="00A30C48">
        <w:rPr>
          <w:sz w:val="24"/>
          <w:szCs w:val="24"/>
          <w:lang w:val="es-ES"/>
        </w:rPr>
        <w:tab/>
        <w:t>Tener la nacionalidad mexicana y ser residente de Ciudad Juárez</w:t>
      </w:r>
    </w:p>
    <w:p w14:paraId="02941BB9" w14:textId="77777777" w:rsidR="00A30C48" w:rsidRPr="00A30C48" w:rsidRDefault="00A30C48" w:rsidP="00A30C48">
      <w:pPr>
        <w:jc w:val="both"/>
        <w:rPr>
          <w:sz w:val="24"/>
          <w:szCs w:val="24"/>
          <w:lang w:val="es-ES"/>
        </w:rPr>
      </w:pPr>
      <w:r w:rsidRPr="00A30C48">
        <w:rPr>
          <w:sz w:val="24"/>
          <w:szCs w:val="24"/>
          <w:lang w:val="es-ES"/>
        </w:rPr>
        <w:t>-</w:t>
      </w:r>
      <w:r w:rsidRPr="00A30C48">
        <w:rPr>
          <w:sz w:val="24"/>
          <w:szCs w:val="24"/>
          <w:lang w:val="es-ES"/>
        </w:rPr>
        <w:tab/>
        <w:t>Haber egresado de una preparatoria de la ciudad</w:t>
      </w:r>
    </w:p>
    <w:p w14:paraId="06F8473A" w14:textId="77777777" w:rsidR="00A30C48" w:rsidRPr="00A30C48" w:rsidRDefault="00A30C48" w:rsidP="00A30C48">
      <w:pPr>
        <w:jc w:val="both"/>
        <w:rPr>
          <w:sz w:val="24"/>
          <w:szCs w:val="24"/>
          <w:lang w:val="es-ES"/>
        </w:rPr>
      </w:pPr>
      <w:r w:rsidRPr="00A30C48">
        <w:rPr>
          <w:sz w:val="24"/>
          <w:szCs w:val="24"/>
          <w:lang w:val="es-ES"/>
        </w:rPr>
        <w:t>-</w:t>
      </w:r>
      <w:r w:rsidRPr="00A30C48">
        <w:rPr>
          <w:sz w:val="24"/>
          <w:szCs w:val="24"/>
          <w:lang w:val="es-ES"/>
        </w:rPr>
        <w:tab/>
        <w:t xml:space="preserve">Acta de Nacimiento, Clave </w:t>
      </w:r>
      <w:proofErr w:type="spellStart"/>
      <w:r w:rsidRPr="00A30C48">
        <w:rPr>
          <w:sz w:val="24"/>
          <w:szCs w:val="24"/>
          <w:lang w:val="es-ES"/>
        </w:rPr>
        <w:t>Unica</w:t>
      </w:r>
      <w:proofErr w:type="spellEnd"/>
      <w:r w:rsidRPr="00A30C48">
        <w:rPr>
          <w:sz w:val="24"/>
          <w:szCs w:val="24"/>
          <w:lang w:val="es-ES"/>
        </w:rPr>
        <w:t xml:space="preserve"> de Registro de Población (CURP) y la identificación del Instituto Nacional Electoral (INE)</w:t>
      </w:r>
    </w:p>
    <w:p w14:paraId="7DD12654" w14:textId="77777777" w:rsidR="00A30C48" w:rsidRPr="00A30C48" w:rsidRDefault="00A30C48" w:rsidP="00A30C48">
      <w:pPr>
        <w:jc w:val="both"/>
        <w:rPr>
          <w:sz w:val="24"/>
          <w:szCs w:val="24"/>
          <w:lang w:val="es-ES"/>
        </w:rPr>
      </w:pPr>
      <w:r w:rsidRPr="00A30C48">
        <w:rPr>
          <w:sz w:val="24"/>
          <w:szCs w:val="24"/>
          <w:lang w:val="es-ES"/>
        </w:rPr>
        <w:t>-</w:t>
      </w:r>
      <w:r w:rsidRPr="00A30C48">
        <w:rPr>
          <w:sz w:val="24"/>
          <w:szCs w:val="24"/>
          <w:lang w:val="es-ES"/>
        </w:rPr>
        <w:tab/>
        <w:t xml:space="preserve">Comprobante de domicilio </w:t>
      </w:r>
    </w:p>
    <w:p w14:paraId="5BB8666E" w14:textId="77777777" w:rsidR="00A30C48" w:rsidRPr="00A30C48" w:rsidRDefault="00A30C48" w:rsidP="00A30C48">
      <w:pPr>
        <w:jc w:val="both"/>
        <w:rPr>
          <w:sz w:val="24"/>
          <w:szCs w:val="24"/>
          <w:lang w:val="es-ES"/>
        </w:rPr>
      </w:pPr>
      <w:r w:rsidRPr="00A30C48">
        <w:rPr>
          <w:sz w:val="24"/>
          <w:szCs w:val="24"/>
          <w:lang w:val="es-ES"/>
        </w:rPr>
        <w:t>-</w:t>
      </w:r>
      <w:r w:rsidRPr="00A30C48">
        <w:rPr>
          <w:sz w:val="24"/>
          <w:szCs w:val="24"/>
          <w:lang w:val="es-ES"/>
        </w:rPr>
        <w:tab/>
        <w:t>Demostrar una necesidad económica</w:t>
      </w:r>
    </w:p>
    <w:p w14:paraId="4C3E79AE" w14:textId="77777777" w:rsidR="00A30C48" w:rsidRPr="00A30C48" w:rsidRDefault="00A30C48" w:rsidP="00A30C48">
      <w:pPr>
        <w:jc w:val="both"/>
        <w:rPr>
          <w:sz w:val="24"/>
          <w:szCs w:val="24"/>
          <w:lang w:val="es-ES"/>
        </w:rPr>
      </w:pPr>
      <w:r w:rsidRPr="00A30C48">
        <w:rPr>
          <w:sz w:val="24"/>
          <w:szCs w:val="24"/>
          <w:lang w:val="es-ES"/>
        </w:rPr>
        <w:t xml:space="preserve">Los seleccionados para recibir la beca serán anunciados el primero de junio y podrán recogerla en misma sede universitaria. </w:t>
      </w:r>
    </w:p>
    <w:p w14:paraId="13CEDB62" w14:textId="77777777" w:rsidR="00A30C48" w:rsidRPr="00A30C48" w:rsidRDefault="00A30C48" w:rsidP="00A30C48">
      <w:pPr>
        <w:jc w:val="both"/>
        <w:rPr>
          <w:sz w:val="24"/>
          <w:szCs w:val="24"/>
          <w:lang w:val="es-ES"/>
        </w:rPr>
      </w:pPr>
    </w:p>
    <w:p w14:paraId="01C309E9" w14:textId="77777777" w:rsidR="00A30C48" w:rsidRPr="00A30C48" w:rsidRDefault="00A30C48" w:rsidP="00A30C48">
      <w:pPr>
        <w:jc w:val="both"/>
        <w:rPr>
          <w:sz w:val="24"/>
          <w:szCs w:val="24"/>
          <w:lang w:val="es-ES"/>
        </w:rPr>
      </w:pPr>
      <w:r w:rsidRPr="00A30C48">
        <w:rPr>
          <w:sz w:val="24"/>
          <w:szCs w:val="24"/>
          <w:lang w:val="es-ES"/>
        </w:rPr>
        <w:lastRenderedPageBreak/>
        <w:t xml:space="preserve">En el </w:t>
      </w:r>
      <w:proofErr w:type="spellStart"/>
      <w:r w:rsidRPr="00A30C48">
        <w:rPr>
          <w:sz w:val="24"/>
          <w:szCs w:val="24"/>
          <w:lang w:val="es-ES"/>
        </w:rPr>
        <w:t>TecNM</w:t>
      </w:r>
      <w:proofErr w:type="spellEnd"/>
      <w:r w:rsidRPr="00A30C48">
        <w:rPr>
          <w:sz w:val="24"/>
          <w:szCs w:val="24"/>
          <w:lang w:val="es-ES"/>
        </w:rPr>
        <w:t>-ITCJ se otorgarán 242 becas de 2 mil 900 pesos cada una, lo que representa un valor total de 701 mil pesos.</w:t>
      </w:r>
    </w:p>
    <w:p w14:paraId="325FD1D0" w14:textId="77777777" w:rsidR="00A30C48" w:rsidRPr="00A30C48" w:rsidRDefault="00A30C48" w:rsidP="00A30C48">
      <w:pPr>
        <w:jc w:val="both"/>
        <w:rPr>
          <w:sz w:val="24"/>
          <w:szCs w:val="24"/>
          <w:lang w:val="es-ES"/>
        </w:rPr>
      </w:pPr>
    </w:p>
    <w:p w14:paraId="555756A5" w14:textId="2100EBD0" w:rsidR="00C9528A" w:rsidRPr="00A62443" w:rsidRDefault="00A30C48" w:rsidP="00A30C48">
      <w:pPr>
        <w:jc w:val="both"/>
        <w:rPr>
          <w:sz w:val="24"/>
          <w:szCs w:val="24"/>
          <w:lang w:val="es-ES"/>
        </w:rPr>
      </w:pPr>
      <w:r w:rsidRPr="00A30C48">
        <w:rPr>
          <w:sz w:val="24"/>
          <w:szCs w:val="24"/>
          <w:lang w:val="es-ES"/>
        </w:rPr>
        <w:t>Las instituciones participantes en este programa de apoyos son la Universidad Autónoma de Ciudad Juárez (UACJ), la Universidad Tecnológica de Ciudad Juárez (UTCJ), la Universidad Pedagógica Nacional del Estado de Chihuahua (UPNECH), la Universidad Tecnológica Paso del Norte (UTPN), la Universidad Autónoma de Chihuahua (UACH) y el Tecnológico Nacional de México campus Instituto Tecnológico de Ciudad Juárez.</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7AA7A" w14:textId="77777777" w:rsidR="00B039A0" w:rsidRDefault="00B039A0" w:rsidP="000E1C80">
      <w:pPr>
        <w:spacing w:after="0" w:line="240" w:lineRule="auto"/>
      </w:pPr>
      <w:r>
        <w:separator/>
      </w:r>
    </w:p>
  </w:endnote>
  <w:endnote w:type="continuationSeparator" w:id="0">
    <w:p w14:paraId="022B9E07" w14:textId="77777777" w:rsidR="00B039A0" w:rsidRDefault="00B039A0"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86ADF" w14:textId="77777777" w:rsidR="00B039A0" w:rsidRDefault="00B039A0" w:rsidP="000E1C80">
      <w:pPr>
        <w:spacing w:after="0" w:line="240" w:lineRule="auto"/>
      </w:pPr>
      <w:r>
        <w:separator/>
      </w:r>
    </w:p>
  </w:footnote>
  <w:footnote w:type="continuationSeparator" w:id="0">
    <w:p w14:paraId="5936362D" w14:textId="77777777" w:rsidR="00B039A0" w:rsidRDefault="00B039A0"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0C48"/>
    <w:rsid w:val="00A328C1"/>
    <w:rsid w:val="00A47F7A"/>
    <w:rsid w:val="00A62443"/>
    <w:rsid w:val="00A80357"/>
    <w:rsid w:val="00AA79EC"/>
    <w:rsid w:val="00AB7996"/>
    <w:rsid w:val="00B039A0"/>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2023-05-09T19:55:00Z</dcterms:created>
  <dcterms:modified xsi:type="dcterms:W3CDTF">2023-05-09T19:55:00Z</dcterms:modified>
</cp:coreProperties>
</file>