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8EB4B" w14:textId="4D04233D" w:rsidR="00A94A67" w:rsidRPr="00A94A67" w:rsidRDefault="00A94A67" w:rsidP="00A94A67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A94A67">
        <w:rPr>
          <w:b/>
          <w:sz w:val="28"/>
          <w:szCs w:val="28"/>
          <w:lang w:val="es-ES"/>
        </w:rPr>
        <w:t xml:space="preserve">Arranca Presidente Pérez Cuéllar obras del distribuidor vial </w:t>
      </w:r>
      <w:proofErr w:type="spellStart"/>
      <w:r w:rsidRPr="00A94A67">
        <w:rPr>
          <w:b/>
          <w:sz w:val="28"/>
          <w:szCs w:val="28"/>
          <w:lang w:val="es-ES"/>
        </w:rPr>
        <w:t>Talamás</w:t>
      </w:r>
      <w:proofErr w:type="spellEnd"/>
      <w:r w:rsidRPr="00A94A67">
        <w:rPr>
          <w:b/>
          <w:sz w:val="28"/>
          <w:szCs w:val="28"/>
          <w:lang w:val="es-ES"/>
        </w:rPr>
        <w:t xml:space="preserve"> </w:t>
      </w:r>
      <w:proofErr w:type="spellStart"/>
      <w:r w:rsidRPr="00A94A67">
        <w:rPr>
          <w:b/>
          <w:sz w:val="28"/>
          <w:szCs w:val="28"/>
          <w:lang w:val="es-ES"/>
        </w:rPr>
        <w:t>Camandari</w:t>
      </w:r>
      <w:proofErr w:type="spellEnd"/>
      <w:r w:rsidRPr="00A94A67">
        <w:rPr>
          <w:b/>
          <w:sz w:val="28"/>
          <w:szCs w:val="28"/>
          <w:lang w:val="es-ES"/>
        </w:rPr>
        <w:t>-Independencia</w:t>
      </w:r>
    </w:p>
    <w:bookmarkEnd w:id="0"/>
    <w:p w14:paraId="36774861" w14:textId="32C8BFA4" w:rsidR="00A94A67" w:rsidRPr="00A94A67" w:rsidRDefault="00A94A67" w:rsidP="00A94A67">
      <w:pPr>
        <w:jc w:val="center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>-El Cambio Sigue en Ciudad Juárez: Alcalde</w:t>
      </w:r>
    </w:p>
    <w:p w14:paraId="19208A8E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107030D9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 xml:space="preserve">Lunes 16 de octubre de 2023.- Este día el Presidente Municipal, Cruz Pérez Cuéllar, encabezó el banderazo de arranque de las obras para la construcción del Distribuidor Vial del Bulevar Independencia y Manuel </w:t>
      </w:r>
      <w:proofErr w:type="spellStart"/>
      <w:r w:rsidRPr="00A94A67">
        <w:rPr>
          <w:sz w:val="24"/>
          <w:szCs w:val="24"/>
          <w:lang w:val="es-ES"/>
        </w:rPr>
        <w:t>Talamás</w:t>
      </w:r>
      <w:proofErr w:type="spellEnd"/>
      <w:r w:rsidRPr="00A94A67">
        <w:rPr>
          <w:sz w:val="24"/>
          <w:szCs w:val="24"/>
          <w:lang w:val="es-ES"/>
        </w:rPr>
        <w:t xml:space="preserve"> </w:t>
      </w:r>
      <w:proofErr w:type="spellStart"/>
      <w:r w:rsidRPr="00A94A67">
        <w:rPr>
          <w:sz w:val="24"/>
          <w:szCs w:val="24"/>
          <w:lang w:val="es-ES"/>
        </w:rPr>
        <w:t>Camandari</w:t>
      </w:r>
      <w:proofErr w:type="spellEnd"/>
      <w:r w:rsidRPr="00A94A67">
        <w:rPr>
          <w:sz w:val="24"/>
          <w:szCs w:val="24"/>
          <w:lang w:val="es-ES"/>
        </w:rPr>
        <w:t xml:space="preserve">, el cual permitirá agilizar el flujo vehicular en beneficio de la ciudadanía, el sector maquilador y los comercios de la zona. </w:t>
      </w:r>
    </w:p>
    <w:p w14:paraId="3B0E9E58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3ADD6192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 xml:space="preserve">El alcalde destacó que esta es una de las obras más grandes del Gobierno Municipal y permitirá que los beneficiarios ahorren 40 minutos o más, en traslados, gracias a que el flujo vehicular será continuo una vez concluidos los trabajos  </w:t>
      </w:r>
    </w:p>
    <w:p w14:paraId="59F50271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276B922D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>Destacó que la inversión para la infraestructura y obra inducida es de 380 millones de pesos, los cuales son aportados en su totalidad por el Municipio de Juárez.</w:t>
      </w:r>
    </w:p>
    <w:p w14:paraId="64D39C1E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25190796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 xml:space="preserve">El coordinador de Administración y Control de Proyectos, Enrique </w:t>
      </w:r>
      <w:proofErr w:type="spellStart"/>
      <w:r w:rsidRPr="00A94A67">
        <w:rPr>
          <w:sz w:val="24"/>
          <w:szCs w:val="24"/>
          <w:lang w:val="es-ES"/>
        </w:rPr>
        <w:t>Licón</w:t>
      </w:r>
      <w:proofErr w:type="spellEnd"/>
      <w:r w:rsidRPr="00A94A67">
        <w:rPr>
          <w:sz w:val="24"/>
          <w:szCs w:val="24"/>
          <w:lang w:val="es-ES"/>
        </w:rPr>
        <w:t xml:space="preserve"> Chávez, mencionó que para consolidar este proyecto se trabajó en 15 mesas de coordinación donde estuvieron todos los involucrados para definir acciones, rutas alternas y la socialización de la obra.</w:t>
      </w:r>
    </w:p>
    <w:p w14:paraId="4C44D36B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076F861E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  <w:proofErr w:type="spellStart"/>
      <w:r w:rsidRPr="00A94A67">
        <w:rPr>
          <w:sz w:val="24"/>
          <w:szCs w:val="24"/>
          <w:lang w:val="es-ES"/>
        </w:rPr>
        <w:t>Licón</w:t>
      </w:r>
      <w:proofErr w:type="spellEnd"/>
      <w:r w:rsidRPr="00A94A67">
        <w:rPr>
          <w:sz w:val="24"/>
          <w:szCs w:val="24"/>
          <w:lang w:val="es-ES"/>
        </w:rPr>
        <w:t xml:space="preserve"> Chávez comentó que esta obra tendrá una duración de ocho meses, pero una vez concluida beneficiará directamente a más de 299 mil ciudadanos que habitan en 83 colonias de la zona, a 77 empresas maquiladoras y a más de 73 mil automovilistas que circulan diariamente por esta intersección al suroriente de la ciudad.</w:t>
      </w:r>
    </w:p>
    <w:p w14:paraId="5C78E2FF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24A93006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 xml:space="preserve">El director general de Obras Públicas, Daniel González García, informó que el proyecto de adecuación y mejoramiento del distribuidor vial consta de cuatro puentes vehiculares, cuatro pasos a desnivel, la reconfiguración geométrica y semaforización a nivel de crucero, mejoramiento de imagen urbana en las diferentes islas y banquetas del crucero, alumbrado </w:t>
      </w:r>
      <w:r w:rsidRPr="00A94A67">
        <w:rPr>
          <w:sz w:val="24"/>
          <w:szCs w:val="24"/>
          <w:lang w:val="es-ES"/>
        </w:rPr>
        <w:lastRenderedPageBreak/>
        <w:t xml:space="preserve">público en todo el crucero, manejo y disposición de escurrimientos pluviales y la rehabilitación del pavimento existente. </w:t>
      </w:r>
    </w:p>
    <w:p w14:paraId="09A4126D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76639492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>Además de la reubicación de infraestructura existente de la Comisión Federal de Electricidad (CFE), la Junta Municipal de Agua y Saneamiento (JMAS) y Gas Natural, principalmente las líneas aéreas y subterráneas, tuberías, entre otras, instancias que ya se encuentran trabajando en la zona, mencionó.</w:t>
      </w:r>
    </w:p>
    <w:p w14:paraId="65478EFC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054553C2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 xml:space="preserve">Por otro lado, César Tapia Martínez, coordinador general de Seguridad Vial, anunció que la dependencia a su cargo comenzó a trabajar con la colocación de 300 señalamientos viales y el cierre de la avenida </w:t>
      </w:r>
      <w:proofErr w:type="spellStart"/>
      <w:r w:rsidRPr="00A94A67">
        <w:rPr>
          <w:sz w:val="24"/>
          <w:szCs w:val="24"/>
          <w:lang w:val="es-ES"/>
        </w:rPr>
        <w:t>Talamás</w:t>
      </w:r>
      <w:proofErr w:type="spellEnd"/>
      <w:r w:rsidRPr="00A94A67">
        <w:rPr>
          <w:sz w:val="24"/>
          <w:szCs w:val="24"/>
          <w:lang w:val="es-ES"/>
        </w:rPr>
        <w:t xml:space="preserve"> </w:t>
      </w:r>
      <w:proofErr w:type="spellStart"/>
      <w:r w:rsidRPr="00A94A67">
        <w:rPr>
          <w:sz w:val="24"/>
          <w:szCs w:val="24"/>
          <w:lang w:val="es-ES"/>
        </w:rPr>
        <w:t>Camandari</w:t>
      </w:r>
      <w:proofErr w:type="spellEnd"/>
      <w:r w:rsidRPr="00A94A67">
        <w:rPr>
          <w:sz w:val="24"/>
          <w:szCs w:val="24"/>
          <w:lang w:val="es-ES"/>
        </w:rPr>
        <w:t xml:space="preserve"> de oriente a poniente, así como la modificación de los tiempos de semáforos en los alrededores.</w:t>
      </w:r>
    </w:p>
    <w:p w14:paraId="4FAAF6C4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6CC9AD5E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 xml:space="preserve">Dijo que actualmente se encuentran dispuestos 18 agentes de vialidad para la seguridad de los guiadores que transitan por la zona, sin </w:t>
      </w:r>
      <w:proofErr w:type="gramStart"/>
      <w:r w:rsidRPr="00A94A67">
        <w:rPr>
          <w:sz w:val="24"/>
          <w:szCs w:val="24"/>
          <w:lang w:val="es-ES"/>
        </w:rPr>
        <w:t>embargo</w:t>
      </w:r>
      <w:proofErr w:type="gramEnd"/>
      <w:r w:rsidRPr="00A94A67">
        <w:rPr>
          <w:sz w:val="24"/>
          <w:szCs w:val="24"/>
          <w:lang w:val="es-ES"/>
        </w:rPr>
        <w:t xml:space="preserve"> en un futuro serán 36, por lo que pidió apoyo a la ciudadanía para mantener el orden y agilizar el flujo Vial durante la ejecución de las obras. </w:t>
      </w:r>
    </w:p>
    <w:p w14:paraId="100CEC22" w14:textId="77777777" w:rsidR="00A94A67" w:rsidRPr="00A94A67" w:rsidRDefault="00A94A67" w:rsidP="00A94A67">
      <w:pPr>
        <w:jc w:val="both"/>
        <w:rPr>
          <w:sz w:val="24"/>
          <w:szCs w:val="24"/>
          <w:lang w:val="es-ES"/>
        </w:rPr>
      </w:pPr>
    </w:p>
    <w:p w14:paraId="555756A5" w14:textId="5ACB86ED" w:rsidR="00C9528A" w:rsidRPr="00A62443" w:rsidRDefault="00A94A67" w:rsidP="00A94A67">
      <w:pPr>
        <w:jc w:val="both"/>
        <w:rPr>
          <w:sz w:val="24"/>
          <w:szCs w:val="24"/>
          <w:lang w:val="es-ES"/>
        </w:rPr>
      </w:pPr>
      <w:r w:rsidRPr="00A94A67">
        <w:rPr>
          <w:sz w:val="24"/>
          <w:szCs w:val="24"/>
          <w:lang w:val="es-ES"/>
        </w:rPr>
        <w:t xml:space="preserve">En el evento también estuvo la Presidenta del DIF, Rubí Enríquez; Abraham Ordaz, coordinador de Diseño y Desarrollo de Proyectos; Sergio </w:t>
      </w:r>
      <w:proofErr w:type="spellStart"/>
      <w:r w:rsidRPr="00A94A67">
        <w:rPr>
          <w:sz w:val="24"/>
          <w:szCs w:val="24"/>
          <w:lang w:val="es-ES"/>
        </w:rPr>
        <w:t>Nevarez</w:t>
      </w:r>
      <w:proofErr w:type="spellEnd"/>
      <w:r w:rsidRPr="00A94A67">
        <w:rPr>
          <w:sz w:val="24"/>
          <w:szCs w:val="24"/>
          <w:lang w:val="es-ES"/>
        </w:rPr>
        <w:t>, director de la Junta Municipal de Agua y Saneamiento (JMAS), así como el regidor Jorge Gutiérrez, entre otros.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0EFFE" w14:textId="77777777" w:rsidR="00E4321D" w:rsidRDefault="00E4321D" w:rsidP="000E1C80">
      <w:pPr>
        <w:spacing w:after="0" w:line="240" w:lineRule="auto"/>
      </w:pPr>
      <w:r>
        <w:separator/>
      </w:r>
    </w:p>
  </w:endnote>
  <w:endnote w:type="continuationSeparator" w:id="0">
    <w:p w14:paraId="4CEFFFDD" w14:textId="77777777" w:rsidR="00E4321D" w:rsidRDefault="00E4321D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B5FA6" w14:textId="77777777" w:rsidR="00E4321D" w:rsidRDefault="00E4321D" w:rsidP="000E1C80">
      <w:pPr>
        <w:spacing w:after="0" w:line="240" w:lineRule="auto"/>
      </w:pPr>
      <w:r>
        <w:separator/>
      </w:r>
    </w:p>
  </w:footnote>
  <w:footnote w:type="continuationSeparator" w:id="0">
    <w:p w14:paraId="1F0F8821" w14:textId="77777777" w:rsidR="00E4321D" w:rsidRDefault="00E4321D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26B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30C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E4AA5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8908CF"/>
    <w:rsid w:val="008B50CE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94A67"/>
    <w:rsid w:val="00AA79EC"/>
    <w:rsid w:val="00AB7996"/>
    <w:rsid w:val="00B66950"/>
    <w:rsid w:val="00B8784D"/>
    <w:rsid w:val="00BA7B4B"/>
    <w:rsid w:val="00BC1B88"/>
    <w:rsid w:val="00BC585D"/>
    <w:rsid w:val="00C20BEC"/>
    <w:rsid w:val="00C318F7"/>
    <w:rsid w:val="00C36254"/>
    <w:rsid w:val="00C9528A"/>
    <w:rsid w:val="00CE22D1"/>
    <w:rsid w:val="00CE2444"/>
    <w:rsid w:val="00CF2A01"/>
    <w:rsid w:val="00CF5817"/>
    <w:rsid w:val="00D0204E"/>
    <w:rsid w:val="00D1507F"/>
    <w:rsid w:val="00D177CA"/>
    <w:rsid w:val="00D25877"/>
    <w:rsid w:val="00D56CC5"/>
    <w:rsid w:val="00D954CF"/>
    <w:rsid w:val="00DD365A"/>
    <w:rsid w:val="00DE0CCB"/>
    <w:rsid w:val="00DF5613"/>
    <w:rsid w:val="00E4321D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2023-10-16T18:11:00Z</dcterms:created>
  <dcterms:modified xsi:type="dcterms:W3CDTF">2023-10-16T18:11:00Z</dcterms:modified>
</cp:coreProperties>
</file>